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7B36" w14:textId="77777777" w:rsidR="00227162" w:rsidRDefault="00CD7253" w:rsidP="00CD7253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iCs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i/>
          <w:iCs/>
          <w:color w:val="000000"/>
          <w:spacing w:val="0"/>
          <w:sz w:val="28"/>
          <w:szCs w:val="28"/>
        </w:rPr>
        <w:t xml:space="preserve">Obrazac </w:t>
      </w:r>
    </w:p>
    <w:p w14:paraId="5234C000" w14:textId="77777777" w:rsidR="00CD7253" w:rsidRPr="00123BC9" w:rsidRDefault="00CD7253" w:rsidP="00CD725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</w:pP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ODGOD</w:t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A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PLAĆANJA </w:t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/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OBROČN</w:t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>A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OTPLATU DUGA</w:t>
      </w:r>
      <w:r w:rsidR="00227162"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 NA IME JAVNIH DAVANJA</w:t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br/>
      </w:r>
      <w:r w:rsidRPr="00123BC9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br/>
      </w:r>
      <w:r w:rsidR="000F4E25">
        <w:rPr>
          <w:rFonts w:asciiTheme="minorHAnsi" w:hAnsiTheme="minorHAnsi" w:cstheme="minorHAnsi"/>
          <w:b/>
          <w:color w:val="000000"/>
          <w:spacing w:val="0"/>
          <w:sz w:val="28"/>
          <w:szCs w:val="28"/>
        </w:rPr>
        <w:t xml:space="preserve">PRIJEDLOG ZA SKLAPANJE UPRAVNOG UGOVORA </w:t>
      </w:r>
    </w:p>
    <w:p w14:paraId="4CB6A3BB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Upute za popunjavanje:</w:t>
      </w:r>
    </w:p>
    <w:p w14:paraId="15B40DB6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1. Svi traženi podaci u ovom zahtjevu moraju biti upisani za podnositelja zahtjeva. Obrazac zahtjeva potrebno je ispuniti elektronski ili vlastoručno čitko, velikim tiskanim slovima.</w:t>
      </w:r>
    </w:p>
    <w:p w14:paraId="377EAB40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2. Zahtjev se predaje osobno ili preporučeno poštom tijelu nadležnom za naplatu duga/potraživanja.</w:t>
      </w:r>
    </w:p>
    <w:p w14:paraId="117C8F91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3. Podatke za pravnu osobu u ime podnositelja zahtjeva daje odgovorna osoba ili za to ovlaštena osoba.</w:t>
      </w:r>
    </w:p>
    <w:p w14:paraId="729C74EE" w14:textId="77777777" w:rsidR="00CD7253" w:rsidRP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color w:val="000000"/>
          <w:spacing w:val="0"/>
          <w:sz w:val="28"/>
          <w:szCs w:val="28"/>
        </w:rPr>
        <w:t>4. Podnositelj zahtjeva može zaokružiti jednu od ponuđenih mogućnosti</w:t>
      </w:r>
    </w:p>
    <w:p w14:paraId="773EC4B2" w14:textId="77777777" w:rsidR="00874E6B" w:rsidRPr="00CD7253" w:rsidRDefault="00874E6B" w:rsidP="00CD7253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</w:p>
    <w:p w14:paraId="3E0CD2C8" w14:textId="77777777" w:rsidR="00874E6B" w:rsidRPr="006022EE" w:rsidRDefault="00874E6B" w:rsidP="00874E6B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  <w:u w:val="single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  <w:u w:val="single"/>
        </w:rPr>
        <w:t>Napomena: Zahtjevu obvezno priložiti:</w:t>
      </w:r>
    </w:p>
    <w:p w14:paraId="0CFF0EB6" w14:textId="77777777" w:rsidR="00874E6B" w:rsidRPr="006022EE" w:rsidRDefault="00874E6B" w:rsidP="00874E6B">
      <w:p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</w:rPr>
        <w:t>– jedan od instrumenata osiguranja duga: neopoziva garancija banke, zalog vrijednosnih papira, založno pravo na nekretninama, pokretninama i pravima građenja, zadužnica i</w:t>
      </w:r>
      <w:r w:rsidRPr="006022EE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</w:t>
      </w:r>
      <w:r w:rsidRPr="006022EE">
        <w:rPr>
          <w:rFonts w:ascii="Tahoma" w:hAnsi="Tahoma" w:cs="Tahoma"/>
          <w:color w:val="000000"/>
          <w:spacing w:val="0"/>
          <w:sz w:val="24"/>
          <w:szCs w:val="24"/>
        </w:rPr>
        <w:t>jamstva drugih trgovačkih društava solidnog boniteta</w:t>
      </w: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: </w:t>
      </w:r>
    </w:p>
    <w:p w14:paraId="2FE41D9B" w14:textId="77777777" w:rsidR="00874E6B" w:rsidRPr="006022EE" w:rsidRDefault="00874E6B" w:rsidP="00874E6B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za pravne osobe - ako iznos potraživanja prelazi 25.000,00 kuna </w:t>
      </w:r>
    </w:p>
    <w:p w14:paraId="5D5093B5" w14:textId="77777777" w:rsidR="00874E6B" w:rsidRPr="006022EE" w:rsidRDefault="00874E6B" w:rsidP="00874E6B">
      <w:pPr>
        <w:pStyle w:val="Odlomakpopisa"/>
        <w:ind w:left="2160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        - ako se odgoda naplate traži na razdoblje duže od 12 mjeseci</w:t>
      </w:r>
    </w:p>
    <w:p w14:paraId="773F5CC5" w14:textId="77777777" w:rsidR="00874E6B" w:rsidRPr="006022EE" w:rsidRDefault="00874E6B" w:rsidP="00874E6B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</w:rPr>
        <w:t xml:space="preserve">za fizičke osobe - ako iznos potraživanja prelazi 50.000,00 kuna </w:t>
      </w:r>
    </w:p>
    <w:p w14:paraId="54D6DF7C" w14:textId="77777777" w:rsidR="00874E6B" w:rsidRPr="00545D42" w:rsidRDefault="00874E6B" w:rsidP="00874E6B">
      <w:pPr>
        <w:ind w:left="720"/>
        <w:jc w:val="both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6022EE">
        <w:rPr>
          <w:rFonts w:asciiTheme="minorHAnsi" w:hAnsiTheme="minorHAnsi" w:cstheme="minorHAnsi"/>
          <w:color w:val="000000"/>
          <w:spacing w:val="0"/>
          <w:sz w:val="28"/>
          <w:szCs w:val="28"/>
        </w:rPr>
        <w:t>(građane)           - ako se odgoda naplate traži na razdoblje duže od 12 mjeseci</w:t>
      </w:r>
    </w:p>
    <w:p w14:paraId="524883DE" w14:textId="77777777" w:rsidR="00874E6B" w:rsidRDefault="00874E6B" w:rsidP="00874E6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42F7C419" w14:textId="77777777" w:rsid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362AD4DD" w14:textId="77777777" w:rsidR="006022EE" w:rsidRDefault="006022EE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2434FDB3" w14:textId="77777777" w:rsidR="006022EE" w:rsidRDefault="006022EE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1FF58695" w14:textId="77777777" w:rsidR="006022EE" w:rsidRDefault="006022EE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2938D1B4" w14:textId="77777777" w:rsidR="00CD7253" w:rsidRDefault="00CD7253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p w14:paraId="03D1BC7D" w14:textId="77777777" w:rsidR="009F2A80" w:rsidRDefault="009F2A80" w:rsidP="00CD725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08"/>
      </w:tblGrid>
      <w:tr w:rsidR="00CD7253" w:rsidRPr="00DA194F" w14:paraId="572D6A9D" w14:textId="77777777" w:rsidTr="00CD7253">
        <w:trPr>
          <w:tblCellSpacing w:w="15" w:type="dxa"/>
        </w:trPr>
        <w:tc>
          <w:tcPr>
            <w:tcW w:w="1050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038AF93" w14:textId="77777777" w:rsidR="009F2A80" w:rsidRPr="009F2A80" w:rsidRDefault="009F2A80" w:rsidP="009F2A80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0"/>
                <w:sz w:val="36"/>
                <w:szCs w:val="36"/>
              </w:rPr>
            </w:pPr>
            <w:r w:rsidRPr="009F2A80">
              <w:rPr>
                <w:rFonts w:asciiTheme="minorHAnsi" w:hAnsiTheme="minorHAnsi" w:cstheme="minorHAnsi"/>
                <w:b/>
                <w:color w:val="000000"/>
                <w:spacing w:val="0"/>
                <w:sz w:val="36"/>
                <w:szCs w:val="36"/>
              </w:rPr>
              <w:lastRenderedPageBreak/>
              <w:t xml:space="preserve">PRIJEDLOG ZA SKLAPANJE UPRAVNOG UGOVORA </w:t>
            </w:r>
          </w:p>
          <w:p w14:paraId="39B45BAA" w14:textId="77777777" w:rsidR="00CD7253" w:rsidRPr="00CD7253" w:rsidRDefault="009F2A80" w:rsidP="009F2A80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ODGODA</w:t>
            </w:r>
            <w:r w:rsidR="00CD7253" w:rsidRPr="009F2A80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 xml:space="preserve"> PLAĆANJA/OBROČN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A</w:t>
            </w:r>
            <w:r w:rsidR="00CD7253" w:rsidRPr="009F2A80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 xml:space="preserve"> OTPLAT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A</w:t>
            </w:r>
            <w:r w:rsidR="00CD7253" w:rsidRPr="009F2A80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 xml:space="preserve"> DUGA</w:t>
            </w:r>
            <w:r w:rsidR="002D63DA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36"/>
                <w:szCs w:val="36"/>
              </w:rPr>
              <w:t>-</w:t>
            </w:r>
            <w:r w:rsidR="002D63DA" w:rsidRPr="002D63DA">
              <w:rPr>
                <w:rFonts w:asciiTheme="minorHAnsi" w:hAnsiTheme="minorHAnsi" w:cstheme="minorHAnsi"/>
                <w:b/>
                <w:bCs/>
                <w:color w:val="FF0000"/>
                <w:spacing w:val="0"/>
                <w:sz w:val="36"/>
                <w:szCs w:val="36"/>
              </w:rPr>
              <w:t>JAVNA DAVANJA</w:t>
            </w:r>
          </w:p>
        </w:tc>
      </w:tr>
      <w:tr w:rsidR="00CD7253" w:rsidRPr="00DA194F" w14:paraId="50183649" w14:textId="77777777" w:rsidTr="00CD7253">
        <w:trPr>
          <w:tblCellSpacing w:w="15" w:type="dxa"/>
        </w:trPr>
        <w:tc>
          <w:tcPr>
            <w:tcW w:w="4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5FEB6C" w14:textId="77777777" w:rsidR="00CD7253" w:rsidRPr="00CD7253" w:rsidRDefault="00CD7253" w:rsidP="00CD7253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8"/>
                <w:szCs w:val="28"/>
              </w:rPr>
            </w:pPr>
            <w:r w:rsidRPr="00CD7253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t>a) odgoda plaćanja duga</w:t>
            </w:r>
          </w:p>
        </w:tc>
        <w:tc>
          <w:tcPr>
            <w:tcW w:w="562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D72E4D" w14:textId="77777777" w:rsidR="00CD7253" w:rsidRPr="00CD7253" w:rsidRDefault="00CD7253" w:rsidP="00CD7253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8"/>
                <w:szCs w:val="28"/>
              </w:rPr>
            </w:pPr>
            <w:r w:rsidRPr="00CD7253">
              <w:rPr>
                <w:rFonts w:asciiTheme="minorHAnsi" w:hAnsiTheme="minorHAnsi" w:cstheme="minorHAnsi"/>
                <w:b/>
                <w:bCs/>
                <w:color w:val="000000"/>
                <w:spacing w:val="0"/>
                <w:sz w:val="28"/>
                <w:szCs w:val="28"/>
              </w:rPr>
              <w:t>b) obročna otplata duga</w:t>
            </w:r>
          </w:p>
        </w:tc>
      </w:tr>
    </w:tbl>
    <w:p w14:paraId="4BE7612A" w14:textId="77777777" w:rsidR="00CD7253" w:rsidRPr="00CD7253" w:rsidRDefault="00CD7253" w:rsidP="00CD7253">
      <w:pPr>
        <w:jc w:val="center"/>
        <w:rPr>
          <w:rFonts w:asciiTheme="minorHAnsi" w:hAnsiTheme="minorHAnsi" w:cstheme="minorHAnsi"/>
          <w:color w:val="000000"/>
          <w:spacing w:val="0"/>
          <w:sz w:val="28"/>
          <w:szCs w:val="28"/>
        </w:rPr>
      </w:pPr>
      <w:r w:rsidRPr="00CD7253">
        <w:rPr>
          <w:rFonts w:asciiTheme="minorHAnsi" w:hAnsiTheme="minorHAnsi" w:cstheme="minorHAnsi"/>
          <w:b/>
          <w:bCs/>
          <w:color w:val="000000"/>
          <w:spacing w:val="0"/>
          <w:sz w:val="28"/>
          <w:szCs w:val="28"/>
        </w:rPr>
        <w:t>POD MATERIJALNOM I KAZNENOM ODGOVORNOŠĆU DAJEM SLJEDEĆE PODATKE:</w:t>
      </w:r>
    </w:p>
    <w:p w14:paraId="06876F83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4CDB39C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1. </w:t>
      </w:r>
      <w:r w:rsidRPr="00CD7253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Podaci o podnositelju zahtjeva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7667"/>
        <w:gridCol w:w="1120"/>
        <w:gridCol w:w="1172"/>
      </w:tblGrid>
      <w:tr w:rsidR="00CD7253" w:rsidRPr="00CD7253" w14:paraId="376A0B29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27011EF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1. 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6CC263" w14:textId="77777777" w:rsidR="00CD7253" w:rsidRPr="00CD7253" w:rsidRDefault="007A6934" w:rsidP="007A6934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Ime i prezime/Naziv(t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vrtka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)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:</w:t>
            </w:r>
          </w:p>
        </w:tc>
      </w:tr>
      <w:tr w:rsidR="00CD7253" w:rsidRPr="00CD7253" w14:paraId="6E9A3BF5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3AEA66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2.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13F4856" w14:textId="77777777" w:rsid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</w:t>
            </w:r>
            <w:r w:rsidR="00227162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rebivalište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/s</w:t>
            </w: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jedište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(ulica i kućni broj, mjesto, poštanski broj):</w:t>
            </w:r>
          </w:p>
          <w:p w14:paraId="33C6D9B1" w14:textId="77777777" w:rsidR="008C73D6" w:rsidRP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CD7253" w:rsidRPr="00CD7253" w14:paraId="2183C7A1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FB0BFC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3. 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077E45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Broj telefona:</w:t>
            </w:r>
          </w:p>
        </w:tc>
      </w:tr>
      <w:tr w:rsidR="00CD7253" w:rsidRPr="00CD7253" w14:paraId="56C49E2F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8E258E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4.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343B007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OIB:</w:t>
            </w:r>
          </w:p>
        </w:tc>
      </w:tr>
      <w:tr w:rsidR="00CD7253" w:rsidRPr="00CD7253" w14:paraId="74277BBC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F56045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5.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37B16D4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Odgovorna osoba:</w:t>
            </w:r>
          </w:p>
        </w:tc>
      </w:tr>
      <w:tr w:rsidR="00CD7253" w:rsidRPr="00CD7253" w14:paraId="683CEA41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9C2C865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6. </w:t>
            </w:r>
          </w:p>
        </w:tc>
        <w:tc>
          <w:tcPr>
            <w:tcW w:w="1007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8E9027" w14:textId="77777777" w:rsidR="00CD7253" w:rsidRPr="00CD7253" w:rsidRDefault="00CD7253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Kontakt osoba:</w:t>
            </w:r>
          </w:p>
        </w:tc>
      </w:tr>
      <w:tr w:rsidR="005F0407" w:rsidRPr="005F0407" w14:paraId="640B6F83" w14:textId="77777777" w:rsidTr="005F0407">
        <w:trPr>
          <w:tblCellSpacing w:w="15" w:type="dxa"/>
        </w:trPr>
        <w:tc>
          <w:tcPr>
            <w:tcW w:w="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F3A166" w14:textId="77777777" w:rsidR="002704CF" w:rsidRPr="005F0407" w:rsidRDefault="005F0407" w:rsidP="00CD7253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7</w:t>
            </w:r>
            <w:r w:rsidR="002704CF"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776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837B1B" w14:textId="77777777" w:rsidR="002704CF" w:rsidRPr="005F0407" w:rsidRDefault="005F0407" w:rsidP="005F0407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Da li se</w:t>
            </w:r>
            <w:r w:rsidR="002704CF"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</w:t>
            </w: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kod dužnika provodi postupak utvrđivanja zlouporabe prava u porezno-dužničkom odnosu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16855D" w14:textId="77777777" w:rsidR="002704CF" w:rsidRPr="005F0407" w:rsidRDefault="002704CF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DA</w:t>
            </w:r>
          </w:p>
        </w:tc>
        <w:tc>
          <w:tcPr>
            <w:tcW w:w="11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07105D" w14:textId="77777777" w:rsidR="002704CF" w:rsidRPr="005F0407" w:rsidRDefault="002704CF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NE</w:t>
            </w:r>
          </w:p>
        </w:tc>
      </w:tr>
    </w:tbl>
    <w:p w14:paraId="25C1E97B" w14:textId="77777777" w:rsidR="00CD7253" w:rsidRPr="005F0407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B26EBF4" w14:textId="77777777" w:rsidR="00CD7253" w:rsidRPr="005F0407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5F0407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2. </w:t>
      </w:r>
      <w:r w:rsidRPr="005F0407">
        <w:rPr>
          <w:rFonts w:asciiTheme="minorHAnsi" w:hAnsiTheme="minorHAnsi" w:cstheme="minorHAnsi"/>
          <w:bCs/>
          <w:color w:val="000000"/>
          <w:spacing w:val="0"/>
          <w:sz w:val="24"/>
          <w:szCs w:val="24"/>
        </w:rPr>
        <w:t>Podaci o dugu čija se odgoda/ obročna otplata traži: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084"/>
        <w:gridCol w:w="4932"/>
      </w:tblGrid>
      <w:tr w:rsidR="000F4E25" w:rsidRPr="00CD7253" w14:paraId="6D3B7858" w14:textId="77777777" w:rsidTr="005F0407">
        <w:trPr>
          <w:trHeight w:val="351"/>
          <w:tblCellSpacing w:w="15" w:type="dxa"/>
        </w:trPr>
        <w:tc>
          <w:tcPr>
            <w:tcW w:w="0" w:type="auto"/>
            <w:vMerge w:val="restart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F36A211" w14:textId="77777777" w:rsidR="000F4E25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8</w:t>
            </w:r>
            <w:r w:rsidR="000F4E25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F44962" w14:textId="77777777" w:rsidR="000F4E25" w:rsidRPr="00CD7253" w:rsidRDefault="000F4E25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VRSTA DUGA</w:t>
            </w:r>
          </w:p>
        </w:tc>
        <w:tc>
          <w:tcPr>
            <w:tcW w:w="4887" w:type="dxa"/>
            <w:vAlign w:val="center"/>
          </w:tcPr>
          <w:p w14:paraId="0FAFFAF6" w14:textId="77777777" w:rsidR="000F4E25" w:rsidRPr="00CD7253" w:rsidRDefault="000F4E25" w:rsidP="005F0407">
            <w:pPr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IZNOS DUGA</w:t>
            </w:r>
          </w:p>
        </w:tc>
      </w:tr>
      <w:tr w:rsidR="000F4E25" w:rsidRPr="00CD7253" w14:paraId="7375C763" w14:textId="77777777" w:rsidTr="008C73D6">
        <w:trPr>
          <w:trHeight w:val="603"/>
          <w:tblCellSpacing w:w="15" w:type="dxa"/>
        </w:trPr>
        <w:tc>
          <w:tcPr>
            <w:tcW w:w="0" w:type="auto"/>
            <w:vMerge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D84C507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0987572B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1.</w:t>
            </w:r>
          </w:p>
          <w:p w14:paraId="2827B3E3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2.</w:t>
            </w:r>
          </w:p>
          <w:p w14:paraId="162CC5D6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3.</w:t>
            </w:r>
          </w:p>
          <w:p w14:paraId="4EAE6953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4.</w:t>
            </w:r>
          </w:p>
          <w:p w14:paraId="140B730A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887" w:type="dxa"/>
          </w:tcPr>
          <w:p w14:paraId="164910F7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1.</w:t>
            </w:r>
          </w:p>
          <w:p w14:paraId="0C1C8E67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2.</w:t>
            </w:r>
          </w:p>
          <w:p w14:paraId="3E8FC183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3.</w:t>
            </w:r>
          </w:p>
          <w:p w14:paraId="2BFF8BFE" w14:textId="77777777" w:rsidR="000F4E25" w:rsidRPr="009F2A80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4.</w:t>
            </w:r>
          </w:p>
          <w:p w14:paraId="05AA5B1B" w14:textId="77777777" w:rsidR="000F4E25" w:rsidRDefault="000F4E25" w:rsidP="000F4E25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UKUPNO</w:t>
            </w:r>
          </w:p>
        </w:tc>
      </w:tr>
      <w:tr w:rsidR="000F4E25" w:rsidRPr="00CD7253" w14:paraId="09E08522" w14:textId="77777777" w:rsidTr="008C73D6">
        <w:trPr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6F2418" w14:textId="77777777" w:rsidR="000F4E25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9</w:t>
            </w:r>
            <w:r w:rsidR="000F4E25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AC85B67" w14:textId="77777777" w:rsidR="000F4E25" w:rsidRPr="00CD7253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RAZDOBLJE ZA KOJE SE TRAŽI ODGODA PLAĆANJA:</w:t>
            </w:r>
          </w:p>
        </w:tc>
        <w:tc>
          <w:tcPr>
            <w:tcW w:w="4887" w:type="dxa"/>
          </w:tcPr>
          <w:p w14:paraId="6367381C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0F4E25" w:rsidRPr="00CD7253" w14:paraId="3457033F" w14:textId="77777777" w:rsidTr="008C73D6">
        <w:trPr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5601F9B" w14:textId="77777777" w:rsidR="000F4E25" w:rsidRDefault="000F4E25" w:rsidP="005F0407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</w:t>
            </w:r>
            <w:r w:rsid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3A91DE7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BROJ OBROKA ZA KOJI SE TRAŽI OBROČNA OTPLATA:</w:t>
            </w:r>
          </w:p>
        </w:tc>
        <w:tc>
          <w:tcPr>
            <w:tcW w:w="4887" w:type="dxa"/>
          </w:tcPr>
          <w:p w14:paraId="19ED0149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0F4E25" w:rsidRPr="00CD7253" w14:paraId="0EFEA0E9" w14:textId="77777777" w:rsidTr="005F0407">
        <w:trPr>
          <w:trHeight w:val="1956"/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924446F" w14:textId="77777777" w:rsidR="000F4E25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11</w:t>
            </w:r>
            <w:r w:rsidR="000F4E25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1011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6200CF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Razlog zbog kojega 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je nastao dug</w:t>
            </w:r>
          </w:p>
          <w:p w14:paraId="7DC5DEA9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2AFBF4F4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1EF0FC59" w14:textId="77777777" w:rsidR="000F4E25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1E0DB5A8" w14:textId="77777777" w:rsidR="000F4E25" w:rsidRPr="00CD7253" w:rsidRDefault="000F4E25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8C73D6" w:rsidRPr="00CD7253" w14:paraId="2B177185" w14:textId="77777777" w:rsidTr="005F0407">
        <w:trPr>
          <w:trHeight w:val="1081"/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6FCAEF" w14:textId="77777777" w:rsidR="008C73D6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12</w:t>
            </w:r>
            <w:r w:rsidR="008C73D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.</w:t>
            </w:r>
          </w:p>
        </w:tc>
        <w:tc>
          <w:tcPr>
            <w:tcW w:w="10112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30C906D2" w14:textId="77777777" w:rsidR="008C73D6" w:rsidRPr="00CD7253" w:rsidRDefault="008C73D6" w:rsidP="009F2A80">
            <w:pP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Prijedlog načina namirenja duga:</w:t>
            </w:r>
          </w:p>
        </w:tc>
      </w:tr>
    </w:tbl>
    <w:p w14:paraId="3D6ABCE1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2DCDB1B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  <w:t xml:space="preserve">Tablica 3. </w:t>
      </w:r>
      <w:r w:rsidRPr="00CD7253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Podaci o</w:t>
      </w:r>
      <w:r w:rsidR="009F2A80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 strukturi vlasništva i povezanim društvima</w:t>
      </w:r>
      <w:r w:rsidRPr="00CD7253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 </w:t>
      </w:r>
      <w:r w:rsidR="009F2A80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(samo za pravn</w:t>
      </w:r>
      <w:r w:rsidR="008C73D6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>e</w:t>
      </w:r>
      <w:r w:rsidR="009F2A80">
        <w:rPr>
          <w:rFonts w:asciiTheme="minorHAnsi" w:hAnsiTheme="minorHAnsi" w:cstheme="minorHAnsi"/>
          <w:b/>
          <w:bCs/>
          <w:color w:val="000000"/>
          <w:spacing w:val="0"/>
          <w:sz w:val="24"/>
          <w:szCs w:val="24"/>
        </w:rPr>
        <w:t xml:space="preserve"> osobe)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0016"/>
      </w:tblGrid>
      <w:tr w:rsidR="00CD7253" w:rsidRPr="00CD7253" w14:paraId="4FF7271B" w14:textId="77777777" w:rsidTr="00CD7253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CE6CB5" w14:textId="77777777" w:rsidR="00CD7253" w:rsidRPr="00CD7253" w:rsidRDefault="005F0407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lastRenderedPageBreak/>
              <w:t>13</w:t>
            </w:r>
            <w:r w:rsidR="00CD7253"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10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32D23AF" w14:textId="77777777" w:rsid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Podaci o s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truktur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vlasništva: </w:t>
            </w:r>
          </w:p>
          <w:p w14:paraId="55BED8CC" w14:textId="77777777" w:rsidR="008C73D6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158FFD5A" w14:textId="77777777" w:rsidR="008C73D6" w:rsidRP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  <w:tr w:rsidR="00CD7253" w:rsidRPr="00CD7253" w14:paraId="3DCF2F56" w14:textId="77777777" w:rsidTr="00CD7253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A4269A" w14:textId="77777777" w:rsidR="00CD7253" w:rsidRPr="00CD7253" w:rsidRDefault="00CD7253" w:rsidP="005F0407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1</w:t>
            </w:r>
            <w:r w:rsidR="005F0407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4</w:t>
            </w:r>
            <w:r w:rsidRPr="00CD7253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100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F69BC15" w14:textId="77777777" w:rsid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Podaci o p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ovezan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im</w:t>
            </w:r>
            <w:r w:rsidR="009F2A80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 xml:space="preserve"> društv</w:t>
            </w:r>
            <w:r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ima:</w:t>
            </w:r>
          </w:p>
          <w:p w14:paraId="26615F2D" w14:textId="77777777" w:rsidR="008C73D6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  <w:p w14:paraId="008D0A42" w14:textId="77777777" w:rsidR="008C73D6" w:rsidRPr="00CD7253" w:rsidRDefault="008C73D6" w:rsidP="00CD7253">
            <w:pPr>
              <w:jc w:val="both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5057DA46" w14:textId="77777777" w:rsidR="00CD7253" w:rsidRDefault="00CD7253" w:rsidP="00CD7253">
      <w:pPr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555D812D" w14:textId="77777777" w:rsidR="008C73D6" w:rsidRPr="008C73D6" w:rsidRDefault="008C73D6" w:rsidP="00CD7253">
      <w:pPr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>Ostalo: uz prijedlog obvezno se dostavlja:</w:t>
      </w:r>
    </w:p>
    <w:p w14:paraId="7F317BB4" w14:textId="77777777" w:rsidR="008C73D6" w:rsidRPr="008C73D6" w:rsidRDefault="008C73D6" w:rsidP="008C73D6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3D6">
        <w:rPr>
          <w:rFonts w:asciiTheme="minorHAnsi" w:hAnsiTheme="minorHAnsi" w:cs="Tahoma"/>
          <w:sz w:val="24"/>
          <w:szCs w:val="24"/>
        </w:rPr>
        <w:t>prijedlog sredstava osiguranja naplate duga slučaju da iznos potraživanja prela</w:t>
      </w:r>
      <w:r w:rsidRPr="006022EE">
        <w:rPr>
          <w:rFonts w:asciiTheme="minorHAnsi" w:hAnsiTheme="minorHAnsi" w:cs="Tahoma"/>
          <w:sz w:val="24"/>
          <w:szCs w:val="24"/>
        </w:rPr>
        <w:t>zi</w:t>
      </w:r>
      <w:r w:rsidR="00874E6B" w:rsidRPr="006022EE">
        <w:rPr>
          <w:rFonts w:asciiTheme="minorHAnsi" w:hAnsiTheme="minorHAnsi" w:cs="Tahoma"/>
          <w:sz w:val="24"/>
          <w:szCs w:val="24"/>
        </w:rPr>
        <w:t xml:space="preserve"> 25.000,00 kuna (za pravne osobe), odnosno 50.000,00</w:t>
      </w:r>
      <w:r w:rsidRPr="006022EE">
        <w:rPr>
          <w:rFonts w:asciiTheme="minorHAnsi" w:hAnsiTheme="minorHAnsi" w:cs="Tahoma"/>
          <w:sz w:val="24"/>
          <w:szCs w:val="24"/>
        </w:rPr>
        <w:t xml:space="preserve"> kuna</w:t>
      </w:r>
      <w:r w:rsidRPr="006022EE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 </w:t>
      </w:r>
      <w:r w:rsidR="00874E6B" w:rsidRPr="006022EE">
        <w:rPr>
          <w:rFonts w:asciiTheme="minorHAnsi" w:hAnsiTheme="minorHAnsi" w:cstheme="minorHAnsi"/>
          <w:color w:val="000000"/>
          <w:spacing w:val="0"/>
          <w:sz w:val="24"/>
          <w:szCs w:val="24"/>
        </w:rPr>
        <w:t>(za fizičke osobe)</w:t>
      </w:r>
    </w:p>
    <w:p w14:paraId="286398DC" w14:textId="77777777" w:rsidR="008C73D6" w:rsidRPr="006022EE" w:rsidRDefault="008C73D6" w:rsidP="008C73D6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Tahoma"/>
          <w:lang w:val="hr-HR"/>
        </w:rPr>
      </w:pPr>
      <w:r w:rsidRPr="006022EE">
        <w:rPr>
          <w:rFonts w:asciiTheme="minorHAnsi" w:hAnsiTheme="minorHAnsi" w:cs="Tahoma"/>
          <w:lang w:val="hr-HR"/>
        </w:rPr>
        <w:t>popis imovine u vlasništvu poreznog obveznika s iskazanim knjigovodstvenim vrijednostima na zadnji obračunski datum (za poslovne subjekte)</w:t>
      </w:r>
    </w:p>
    <w:p w14:paraId="0FEBFC21" w14:textId="77777777" w:rsidR="008C73D6" w:rsidRDefault="008C73D6" w:rsidP="008C73D6">
      <w:pPr>
        <w:pStyle w:val="Odlomakpopisa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6B34270C" w14:textId="77777777" w:rsidR="008C73D6" w:rsidRDefault="008C73D6" w:rsidP="008C73D6">
      <w:pPr>
        <w:pStyle w:val="Odlomakpopisa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4ACAE5E1" w14:textId="77777777" w:rsidR="00CD7253" w:rsidRPr="008C73D6" w:rsidRDefault="00CD7253" w:rsidP="008C73D6">
      <w:pPr>
        <w:ind w:left="360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Mjesto i datum: </w:t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P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>Ime i prezime odgovorne osobe podnositelja zahtjeva:</w:t>
      </w:r>
    </w:p>
    <w:p w14:paraId="64E1BF94" w14:textId="77777777" w:rsid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437F7E9C" w14:textId="77777777" w:rsid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0D290B74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 xml:space="preserve">____________________ </w:t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="008C73D6">
        <w:rPr>
          <w:rFonts w:asciiTheme="minorHAnsi" w:hAnsiTheme="minorHAnsi" w:cstheme="minorHAnsi"/>
          <w:color w:val="000000"/>
          <w:spacing w:val="0"/>
          <w:sz w:val="24"/>
          <w:szCs w:val="24"/>
        </w:rPr>
        <w:tab/>
      </w: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>____________________________</w:t>
      </w:r>
    </w:p>
    <w:p w14:paraId="7AA92060" w14:textId="77777777" w:rsidR="00CD7253" w:rsidRPr="00CD7253" w:rsidRDefault="00CD7253" w:rsidP="008C73D6">
      <w:pPr>
        <w:ind w:left="5040" w:firstLine="720"/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>Vlastoručan potpis:</w:t>
      </w:r>
    </w:p>
    <w:p w14:paraId="454C0EC4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11DF53D7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3FA02264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7D543482" w14:textId="77777777" w:rsidR="008C73D6" w:rsidRDefault="008C73D6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</w:p>
    <w:p w14:paraId="226F6BCB" w14:textId="77777777" w:rsidR="00CD7253" w:rsidRPr="00CD7253" w:rsidRDefault="00CD7253" w:rsidP="00CD7253">
      <w:pPr>
        <w:jc w:val="both"/>
        <w:rPr>
          <w:rFonts w:asciiTheme="minorHAnsi" w:hAnsiTheme="minorHAnsi" w:cstheme="minorHAnsi"/>
          <w:color w:val="000000"/>
          <w:spacing w:val="0"/>
          <w:sz w:val="24"/>
          <w:szCs w:val="24"/>
        </w:rPr>
      </w:pPr>
      <w:r w:rsidRPr="00CD7253">
        <w:rPr>
          <w:rFonts w:asciiTheme="minorHAnsi" w:hAnsiTheme="minorHAnsi" w:cstheme="minorHAnsi"/>
          <w:color w:val="000000"/>
          <w:spacing w:val="0"/>
          <w:sz w:val="24"/>
          <w:szCs w:val="24"/>
        </w:rPr>
        <w:t>Prilozi: ________________________</w:t>
      </w:r>
    </w:p>
    <w:p w14:paraId="27871B4C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052EF034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74C1BA34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7114963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7D393566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6C2937A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1A067E4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1BE74FD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29ADB9C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9E7D75F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5E3E4056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5370181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7A4178AB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3CBF2AE9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0CDE10FA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3E3E029D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6BF718EC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0184186A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3A94597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4FDF9CB4" w14:textId="77777777" w:rsidR="006022EE" w:rsidRDefault="006022EE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508B8B71" w14:textId="77777777" w:rsidR="006022EE" w:rsidRDefault="006022EE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4715707" w14:textId="77777777" w:rsidR="006022EE" w:rsidRDefault="006022EE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5B246D60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1F84E0CE" w14:textId="77777777" w:rsidR="002D63DA" w:rsidRPr="006022EE" w:rsidRDefault="002D63DA" w:rsidP="002D63DA">
      <w:pPr>
        <w:ind w:firstLine="709"/>
        <w:jc w:val="both"/>
        <w:rPr>
          <w:rFonts w:asciiTheme="minorHAnsi" w:hAnsiTheme="minorHAnsi" w:cs="Tahoma"/>
          <w:b/>
          <w:sz w:val="24"/>
          <w:szCs w:val="24"/>
        </w:rPr>
      </w:pPr>
      <w:r w:rsidRPr="006022EE">
        <w:rPr>
          <w:rFonts w:asciiTheme="minorHAnsi" w:hAnsiTheme="minorHAnsi" w:cs="Tahoma"/>
          <w:b/>
          <w:sz w:val="24"/>
          <w:szCs w:val="24"/>
        </w:rPr>
        <w:t>Dodatna obrazloženja:</w:t>
      </w:r>
    </w:p>
    <w:p w14:paraId="47B10C03" w14:textId="77777777" w:rsidR="002D63DA" w:rsidRPr="006022EE" w:rsidRDefault="002D63DA" w:rsidP="002D63DA">
      <w:pPr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6E26AC60" w14:textId="77777777" w:rsidR="002D63DA" w:rsidRPr="006022EE" w:rsidRDefault="002D63DA" w:rsidP="002D63DA">
      <w:pPr>
        <w:ind w:firstLine="709"/>
        <w:jc w:val="both"/>
        <w:rPr>
          <w:rFonts w:asciiTheme="minorHAnsi" w:hAnsiTheme="minorHAnsi" w:cs="Tahoma"/>
          <w:sz w:val="24"/>
          <w:szCs w:val="24"/>
        </w:rPr>
      </w:pPr>
      <w:r w:rsidRPr="006022EE">
        <w:rPr>
          <w:rFonts w:asciiTheme="minorHAnsi" w:hAnsiTheme="minorHAnsi" w:cs="Tahoma"/>
          <w:sz w:val="24"/>
          <w:szCs w:val="24"/>
        </w:rPr>
        <w:t>Pod javnim</w:t>
      </w:r>
      <w:r w:rsidR="004148F3">
        <w:rPr>
          <w:rFonts w:asciiTheme="minorHAnsi" w:hAnsiTheme="minorHAnsi" w:cs="Tahoma"/>
          <w:sz w:val="24"/>
          <w:szCs w:val="24"/>
        </w:rPr>
        <w:t xml:space="preserve"> davanjima podrazumije</w:t>
      </w:r>
      <w:r w:rsidRPr="006022EE">
        <w:rPr>
          <w:rFonts w:asciiTheme="minorHAnsi" w:hAnsiTheme="minorHAnsi" w:cs="Tahoma"/>
          <w:sz w:val="24"/>
          <w:szCs w:val="24"/>
        </w:rPr>
        <w:t>vaju se slijedeći porezi i naknade:</w:t>
      </w:r>
    </w:p>
    <w:p w14:paraId="5CAFBE2F" w14:textId="77777777" w:rsidR="002D63DA" w:rsidRPr="006022EE" w:rsidRDefault="002D63DA" w:rsidP="002D63DA">
      <w:pPr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63DA" w:rsidRPr="006022EE" w14:paraId="603B6E97" w14:textId="77777777" w:rsidTr="0051076E">
        <w:tc>
          <w:tcPr>
            <w:tcW w:w="10740" w:type="dxa"/>
          </w:tcPr>
          <w:p w14:paraId="5D1FECB6" w14:textId="77777777" w:rsidR="002D63DA" w:rsidRPr="006022EE" w:rsidRDefault="002D63DA" w:rsidP="0051076E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>Gradski porezi koje utvrđuje i naplaćuje Grad Opatija:</w:t>
            </w:r>
          </w:p>
          <w:p w14:paraId="2CC8E194" w14:textId="77777777" w:rsidR="002D63DA" w:rsidRPr="006022EE" w:rsidRDefault="002D63DA" w:rsidP="0051076E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 xml:space="preserve"> porez na kuće za odmor,</w:t>
            </w:r>
          </w:p>
          <w:p w14:paraId="7D592709" w14:textId="630E9F6B" w:rsidR="002D63DA" w:rsidRPr="006022EE" w:rsidRDefault="002D63DA" w:rsidP="00BF182D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>porez na javnu površinu,</w:t>
            </w:r>
          </w:p>
        </w:tc>
      </w:tr>
      <w:tr w:rsidR="002D63DA" w:rsidRPr="006022EE" w14:paraId="4055FCAD" w14:textId="77777777" w:rsidTr="0051076E">
        <w:tc>
          <w:tcPr>
            <w:tcW w:w="10740" w:type="dxa"/>
          </w:tcPr>
          <w:p w14:paraId="630E8D77" w14:textId="77777777" w:rsidR="002D63DA" w:rsidRPr="006022EE" w:rsidRDefault="002D63DA" w:rsidP="0051076E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>Komunalna naknada</w:t>
            </w:r>
          </w:p>
        </w:tc>
      </w:tr>
      <w:tr w:rsidR="002D63DA" w:rsidRPr="006022EE" w14:paraId="3AAECCF1" w14:textId="77777777" w:rsidTr="0051076E">
        <w:tc>
          <w:tcPr>
            <w:tcW w:w="10740" w:type="dxa"/>
          </w:tcPr>
          <w:p w14:paraId="3DCB48A6" w14:textId="77777777" w:rsidR="002D63DA" w:rsidRPr="006022EE" w:rsidRDefault="002D63DA" w:rsidP="0051076E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>Komunalni doprinos</w:t>
            </w:r>
          </w:p>
        </w:tc>
      </w:tr>
      <w:tr w:rsidR="002D63DA" w:rsidRPr="006022EE" w14:paraId="10DD5DDF" w14:textId="77777777" w:rsidTr="0051076E">
        <w:tc>
          <w:tcPr>
            <w:tcW w:w="10740" w:type="dxa"/>
          </w:tcPr>
          <w:p w14:paraId="5EF8FBB6" w14:textId="77777777" w:rsidR="002D63DA" w:rsidRPr="006022EE" w:rsidRDefault="002D63DA" w:rsidP="0051076E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>Spomenička renta</w:t>
            </w:r>
          </w:p>
        </w:tc>
      </w:tr>
      <w:tr w:rsidR="002D63DA" w:rsidRPr="006022EE" w14:paraId="6169BC7A" w14:textId="77777777" w:rsidTr="0051076E">
        <w:tc>
          <w:tcPr>
            <w:tcW w:w="10740" w:type="dxa"/>
          </w:tcPr>
          <w:p w14:paraId="1766E4F1" w14:textId="77777777" w:rsidR="002D63DA" w:rsidRPr="006022EE" w:rsidRDefault="002D63DA" w:rsidP="0051076E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>Koncesije na pomorskom dobru</w:t>
            </w:r>
          </w:p>
        </w:tc>
      </w:tr>
      <w:tr w:rsidR="002D63DA" w:rsidRPr="006022EE" w14:paraId="67EDC225" w14:textId="77777777" w:rsidTr="0051076E">
        <w:tc>
          <w:tcPr>
            <w:tcW w:w="10740" w:type="dxa"/>
          </w:tcPr>
          <w:p w14:paraId="307086BD" w14:textId="77777777" w:rsidR="002D63DA" w:rsidRPr="006022EE" w:rsidRDefault="002D63DA" w:rsidP="0051076E">
            <w:pPr>
              <w:pStyle w:val="Tijeloteksta3"/>
              <w:spacing w:line="240" w:lineRule="auto"/>
              <w:jc w:val="center"/>
              <w:rPr>
                <w:rFonts w:asciiTheme="minorHAnsi" w:hAnsiTheme="minorHAnsi" w:cs="Tahoma"/>
                <w:szCs w:val="24"/>
              </w:rPr>
            </w:pPr>
            <w:r w:rsidRPr="006022EE">
              <w:rPr>
                <w:rFonts w:asciiTheme="minorHAnsi" w:hAnsiTheme="minorHAnsi" w:cs="Tahoma"/>
                <w:szCs w:val="24"/>
              </w:rPr>
              <w:t>Koncesijska odobrenja...</w:t>
            </w:r>
          </w:p>
        </w:tc>
      </w:tr>
    </w:tbl>
    <w:p w14:paraId="273DFC34" w14:textId="77777777" w:rsidR="002D63DA" w:rsidRPr="006022EE" w:rsidRDefault="002D63DA" w:rsidP="002D63DA">
      <w:pPr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p w14:paraId="10012CE9" w14:textId="77777777" w:rsidR="002D63DA" w:rsidRPr="006022EE" w:rsidRDefault="002D63DA" w:rsidP="002D63DA">
      <w:pPr>
        <w:ind w:firstLine="709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63DA" w:rsidRPr="006022EE" w14:paraId="523BC646" w14:textId="77777777" w:rsidTr="002D63DA">
        <w:tc>
          <w:tcPr>
            <w:tcW w:w="10740" w:type="dxa"/>
            <w:vAlign w:val="center"/>
          </w:tcPr>
          <w:p w14:paraId="1824AE34" w14:textId="77777777" w:rsidR="002D63DA" w:rsidRPr="006022EE" w:rsidRDefault="002D63DA" w:rsidP="0051076E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b/>
                <w:sz w:val="24"/>
                <w:szCs w:val="24"/>
              </w:rPr>
              <w:t>TKO MOŽE PODNIJETI ZAHTJEV</w:t>
            </w:r>
          </w:p>
        </w:tc>
      </w:tr>
      <w:tr w:rsidR="002D63DA" w:rsidRPr="006022EE" w14:paraId="3BFA11E6" w14:textId="77777777" w:rsidTr="002D63DA">
        <w:tc>
          <w:tcPr>
            <w:tcW w:w="10740" w:type="dxa"/>
          </w:tcPr>
          <w:p w14:paraId="5A324CE9" w14:textId="77777777" w:rsidR="002D63DA" w:rsidRPr="006022EE" w:rsidRDefault="002D63DA" w:rsidP="0051076E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a) Pravne osobe (u koje se uključuju i fizičke osobe koje obavljaju registrirane djelatnost)</w:t>
            </w:r>
          </w:p>
          <w:p w14:paraId="56BD6C8C" w14:textId="77777777" w:rsidR="002D63DA" w:rsidRPr="006022EE" w:rsidRDefault="002D63DA" w:rsidP="0051076E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b) Fizičke osob</w:t>
            </w:r>
            <w:r w:rsidRPr="00BF182D">
              <w:rPr>
                <w:rFonts w:asciiTheme="minorHAnsi" w:hAnsiTheme="minorHAnsi" w:cs="Tahoma"/>
                <w:sz w:val="24"/>
                <w:szCs w:val="24"/>
              </w:rPr>
              <w:t>a-građani</w:t>
            </w:r>
          </w:p>
        </w:tc>
      </w:tr>
    </w:tbl>
    <w:p w14:paraId="038D72A2" w14:textId="77777777" w:rsidR="00CD7253" w:rsidRPr="006022EE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p w14:paraId="64736EAA" w14:textId="77777777" w:rsidR="00CD7253" w:rsidRPr="006022EE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D63DA" w:rsidRPr="006022EE" w14:paraId="56216BBD" w14:textId="77777777" w:rsidTr="002D63DA">
        <w:tc>
          <w:tcPr>
            <w:tcW w:w="10740" w:type="dxa"/>
            <w:vAlign w:val="center"/>
          </w:tcPr>
          <w:p w14:paraId="3B696A57" w14:textId="77777777" w:rsidR="002D63DA" w:rsidRPr="006022EE" w:rsidRDefault="002D63DA" w:rsidP="0051076E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b/>
                <w:sz w:val="24"/>
                <w:szCs w:val="24"/>
              </w:rPr>
              <w:t>BITNE NAPOMENE</w:t>
            </w:r>
          </w:p>
        </w:tc>
      </w:tr>
      <w:tr w:rsidR="002D63DA" w:rsidRPr="002D63DA" w14:paraId="282DA547" w14:textId="77777777" w:rsidTr="002D63DA">
        <w:tc>
          <w:tcPr>
            <w:tcW w:w="10740" w:type="dxa"/>
          </w:tcPr>
          <w:p w14:paraId="5B2F0D39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- Maksimalno trajanje odgode</w:t>
            </w:r>
            <w:r w:rsidR="004148F3">
              <w:rPr>
                <w:rFonts w:asciiTheme="minorHAnsi" w:hAnsiTheme="minorHAnsi" w:cs="Tahoma"/>
                <w:sz w:val="24"/>
                <w:szCs w:val="24"/>
              </w:rPr>
              <w:t xml:space="preserve"> je 24</w:t>
            </w:r>
            <w:r w:rsidR="00C731E3" w:rsidRPr="006022EE">
              <w:rPr>
                <w:rFonts w:asciiTheme="minorHAnsi" w:hAnsiTheme="minorHAnsi" w:cs="Tahoma"/>
                <w:sz w:val="24"/>
                <w:szCs w:val="24"/>
              </w:rPr>
              <w:t xml:space="preserve"> mjeseci</w:t>
            </w:r>
            <w:r w:rsidRPr="006022EE">
              <w:rPr>
                <w:rFonts w:asciiTheme="minorHAnsi" w:hAnsiTheme="minorHAnsi" w:cs="Tahoma"/>
                <w:sz w:val="24"/>
                <w:szCs w:val="24"/>
              </w:rPr>
              <w:t>/maksimalan broj mogućih obroka otplate je 24</w:t>
            </w:r>
          </w:p>
          <w:p w14:paraId="261597DC" w14:textId="2938ACE8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 xml:space="preserve">- za vrijeme trajanja odgode i obročne otplate duga  obračunava se zakonska zatezna kamata </w:t>
            </w:r>
          </w:p>
          <w:p w14:paraId="256FA9C4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- sa dužnikom se zaključuje upravni ugovor</w:t>
            </w:r>
          </w:p>
          <w:p w14:paraId="47D08BAF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>- za vrijeme trajanja upravnog ugovora zastara ne teče</w:t>
            </w:r>
          </w:p>
          <w:p w14:paraId="268B9D5B" w14:textId="77777777" w:rsidR="002D63DA" w:rsidRPr="006022EE" w:rsidRDefault="002D63DA" w:rsidP="0051076E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 w:rsidRPr="006022EE">
              <w:rPr>
                <w:rFonts w:asciiTheme="minorHAnsi" w:hAnsiTheme="minorHAnsi" w:cs="Tahoma"/>
                <w:sz w:val="24"/>
                <w:szCs w:val="24"/>
              </w:rPr>
              <w:t xml:space="preserve">- osoba koja podnese zahtjev za odgodu ili obročnu otplatu duga ne može istodobno podnijeti i zahtjev za otpis ili djelomičan otpis duga </w:t>
            </w:r>
          </w:p>
          <w:p w14:paraId="57C12823" w14:textId="77777777" w:rsidR="002D63DA" w:rsidRPr="006022EE" w:rsidRDefault="002D63DA" w:rsidP="0051076E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 w:cs="Tahoma"/>
                <w:lang w:val="hr-HR"/>
              </w:rPr>
            </w:pPr>
            <w:r w:rsidRPr="006022EE">
              <w:rPr>
                <w:rFonts w:asciiTheme="minorHAnsi" w:hAnsiTheme="minorHAnsi" w:cs="Tahoma"/>
                <w:lang w:val="hr-HR"/>
              </w:rPr>
              <w:t xml:space="preserve">-Upravni ugovor ne može se sklopiti s dužnikom čiji je račun blokiran od strane drugih vjerovnika i/ili protiv kojega se provodi postupak utvrđivanja zlouporabe prava u porezno-dužničkom odnosu kao i za dug koji je već bio predmetom raskinutog upravnog ugovora, za dug za koji je sklopljen upravni ugovor ili za dug koji je obuhvaćen </w:t>
            </w:r>
            <w:proofErr w:type="spellStart"/>
            <w:r w:rsidRPr="006022EE">
              <w:rPr>
                <w:rFonts w:asciiTheme="minorHAnsi" w:hAnsiTheme="minorHAnsi" w:cs="Tahoma"/>
                <w:lang w:val="hr-HR"/>
              </w:rPr>
              <w:t>reprogramom</w:t>
            </w:r>
            <w:proofErr w:type="spellEnd"/>
          </w:p>
        </w:tc>
      </w:tr>
    </w:tbl>
    <w:p w14:paraId="7A2A511B" w14:textId="77777777" w:rsidR="00CD7253" w:rsidRDefault="00CD7253" w:rsidP="00CD7253">
      <w:pPr>
        <w:jc w:val="both"/>
        <w:rPr>
          <w:rFonts w:asciiTheme="minorHAnsi" w:hAnsiTheme="minorHAnsi" w:cstheme="minorHAnsi"/>
          <w:i/>
          <w:iCs/>
          <w:color w:val="000000"/>
          <w:spacing w:val="0"/>
          <w:sz w:val="24"/>
          <w:szCs w:val="24"/>
        </w:rPr>
      </w:pPr>
    </w:p>
    <w:sectPr w:rsidR="00CD7253" w:rsidSect="00CD7253">
      <w:headerReference w:type="even" r:id="rId7"/>
      <w:footerReference w:type="even" r:id="rId8"/>
      <w:footerReference w:type="default" r:id="rId9"/>
      <w:footnotePr>
        <w:pos w:val="beneathText"/>
      </w:footnotePr>
      <w:pgSz w:w="11907" w:h="16840" w:code="9"/>
      <w:pgMar w:top="720" w:right="720" w:bottom="720" w:left="720" w:header="2835" w:footer="25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7724" w14:textId="77777777" w:rsidR="00773B0A" w:rsidRDefault="00773B0A" w:rsidP="00CD7253">
      <w:r>
        <w:separator/>
      </w:r>
    </w:p>
  </w:endnote>
  <w:endnote w:type="continuationSeparator" w:id="0">
    <w:p w14:paraId="21ED3D36" w14:textId="77777777" w:rsidR="00773B0A" w:rsidRDefault="00773B0A" w:rsidP="00CD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7EA3" w14:textId="77777777" w:rsidR="00DA194F" w:rsidRDefault="009D2842">
    <w:pPr>
      <w:pStyle w:val="Podnoje"/>
      <w:framePr w:wrap="around" w:vAnchor="text" w:hAnchor="margin" w:xAlign="outside" w:y="1"/>
      <w:rPr>
        <w:rStyle w:val="Brojstrani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9AA0" wp14:editId="6F47D3C0">
              <wp:simplePos x="0" y="0"/>
              <wp:positionH relativeFrom="column">
                <wp:posOffset>1270</wp:posOffset>
              </wp:positionH>
              <wp:positionV relativeFrom="paragraph">
                <wp:posOffset>-24765</wp:posOffset>
              </wp:positionV>
              <wp:extent cx="466725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6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A050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.95pt" to="367.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vH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BbT6UM+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"/>
          </w:pict>
        </mc:Fallback>
      </mc:AlternateContent>
    </w:r>
    <w:r w:rsidR="00D10525">
      <w:rPr>
        <w:rStyle w:val="Brojstranice"/>
      </w:rPr>
      <w:fldChar w:fldCharType="begin"/>
    </w:r>
    <w:r w:rsidR="00816F5B">
      <w:rPr>
        <w:rStyle w:val="Brojstranice"/>
      </w:rPr>
      <w:instrText xml:space="preserve">PAGE  </w:instrText>
    </w:r>
    <w:r w:rsidR="00D10525">
      <w:rPr>
        <w:rStyle w:val="Brojstranice"/>
      </w:rPr>
      <w:fldChar w:fldCharType="separate"/>
    </w:r>
    <w:r w:rsidR="00816F5B">
      <w:rPr>
        <w:rStyle w:val="Brojstranice"/>
        <w:noProof/>
      </w:rPr>
      <w:t>6</w:t>
    </w:r>
    <w:r w:rsidR="00D10525">
      <w:rPr>
        <w:rStyle w:val="Brojstranice"/>
      </w:rPr>
      <w:fldChar w:fldCharType="end"/>
    </w:r>
  </w:p>
  <w:p w14:paraId="414F020A" w14:textId="77777777" w:rsidR="00DA194F" w:rsidRDefault="00816F5B">
    <w:pPr>
      <w:pStyle w:val="Podnoje"/>
      <w:ind w:right="360" w:firstLine="360"/>
    </w:pPr>
    <w:r>
      <w:tab/>
      <w:t xml:space="preserve">                                                                      33</w:t>
    </w:r>
    <w:r>
      <w:rPr>
        <w:i/>
        <w:iCs/>
      </w:rPr>
      <w:t>. dopune, listopad  2007.</w:t>
    </w:r>
  </w:p>
  <w:p w14:paraId="0F0E16C6" w14:textId="77777777" w:rsidR="00DA194F" w:rsidRDefault="004C1353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5F11" w14:textId="77777777" w:rsidR="00DA194F" w:rsidRDefault="00D10525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16F5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48F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A82EDE2" w14:textId="77777777" w:rsidR="00DA194F" w:rsidRPr="00714D64" w:rsidRDefault="004C1353" w:rsidP="00AA7C5B">
    <w:pPr>
      <w:pStyle w:val="Podnoje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21C0" w14:textId="77777777" w:rsidR="00773B0A" w:rsidRDefault="00773B0A" w:rsidP="00CD7253">
      <w:r>
        <w:separator/>
      </w:r>
    </w:p>
  </w:footnote>
  <w:footnote w:type="continuationSeparator" w:id="0">
    <w:p w14:paraId="3583E46C" w14:textId="77777777" w:rsidR="00773B0A" w:rsidRDefault="00773B0A" w:rsidP="00CD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678" w14:textId="77777777" w:rsidR="00DA194F" w:rsidRDefault="009D2842">
    <w:pPr>
      <w:pStyle w:val="Zaglavlje"/>
      <w:tabs>
        <w:tab w:val="clear" w:pos="9406"/>
        <w:tab w:val="right" w:pos="7371"/>
      </w:tabs>
      <w:rPr>
        <w:b/>
        <w:bCs/>
        <w:i/>
        <w:iCs/>
        <w:sz w:val="24"/>
      </w:rPr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7345DC" wp14:editId="724BD5F2">
              <wp:simplePos x="0" y="0"/>
              <wp:positionH relativeFrom="column">
                <wp:posOffset>-20955</wp:posOffset>
              </wp:positionH>
              <wp:positionV relativeFrom="paragraph">
                <wp:posOffset>219075</wp:posOffset>
              </wp:positionV>
              <wp:extent cx="4724400" cy="0"/>
              <wp:effectExtent l="26670" t="19050" r="2095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4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8DB0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7.25pt" to="370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4nGA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" strokeweight="3pt">
              <v:stroke linestyle="thinThin"/>
            </v:line>
          </w:pict>
        </mc:Fallback>
      </mc:AlternateContent>
    </w:r>
    <w:r w:rsidR="00816F5B">
      <w:rPr>
        <w:b/>
        <w:bCs/>
        <w:i/>
        <w:iCs/>
        <w:sz w:val="24"/>
      </w:rPr>
      <w:t xml:space="preserve">Pravilnik o proračunskim klasifikacijama </w:t>
    </w:r>
    <w:r w:rsidR="00816F5B">
      <w:rPr>
        <w:b/>
        <w:bCs/>
        <w:i/>
        <w:iCs/>
        <w:sz w:val="24"/>
      </w:rPr>
      <w:tab/>
      <w:t xml:space="preserve">                                                  7.3.5.</w:t>
    </w:r>
  </w:p>
  <w:p w14:paraId="683774DC" w14:textId="77777777" w:rsidR="00DA194F" w:rsidRDefault="004C13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058"/>
    <w:multiLevelType w:val="hybridMultilevel"/>
    <w:tmpl w:val="D58AD1AA"/>
    <w:lvl w:ilvl="0" w:tplc="75001B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02A6"/>
    <w:multiLevelType w:val="hybridMultilevel"/>
    <w:tmpl w:val="77E63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02C"/>
    <w:multiLevelType w:val="hybridMultilevel"/>
    <w:tmpl w:val="6D98E292"/>
    <w:lvl w:ilvl="0" w:tplc="E3ACFC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965"/>
    <w:multiLevelType w:val="hybridMultilevel"/>
    <w:tmpl w:val="78D2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98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53"/>
    <w:rsid w:val="0008628D"/>
    <w:rsid w:val="000A0508"/>
    <w:rsid w:val="000F4E25"/>
    <w:rsid w:val="00122B2B"/>
    <w:rsid w:val="00123BC9"/>
    <w:rsid w:val="0013269C"/>
    <w:rsid w:val="00136D39"/>
    <w:rsid w:val="001A59DB"/>
    <w:rsid w:val="00227162"/>
    <w:rsid w:val="00244FC1"/>
    <w:rsid w:val="002704CF"/>
    <w:rsid w:val="002D63DA"/>
    <w:rsid w:val="00350B6F"/>
    <w:rsid w:val="00363F88"/>
    <w:rsid w:val="00385591"/>
    <w:rsid w:val="003D39C4"/>
    <w:rsid w:val="004148F3"/>
    <w:rsid w:val="004C1353"/>
    <w:rsid w:val="004C56E7"/>
    <w:rsid w:val="004E2754"/>
    <w:rsid w:val="005E26F5"/>
    <w:rsid w:val="005F0407"/>
    <w:rsid w:val="006022EE"/>
    <w:rsid w:val="00616681"/>
    <w:rsid w:val="00653D0E"/>
    <w:rsid w:val="00677E80"/>
    <w:rsid w:val="007202E1"/>
    <w:rsid w:val="00773B0A"/>
    <w:rsid w:val="007A6934"/>
    <w:rsid w:val="007D6851"/>
    <w:rsid w:val="007E13D2"/>
    <w:rsid w:val="00816F5B"/>
    <w:rsid w:val="00874E6B"/>
    <w:rsid w:val="008C03F8"/>
    <w:rsid w:val="008C73D6"/>
    <w:rsid w:val="008E3017"/>
    <w:rsid w:val="00944737"/>
    <w:rsid w:val="009C66DB"/>
    <w:rsid w:val="009D2842"/>
    <w:rsid w:val="009F2A80"/>
    <w:rsid w:val="00A058F2"/>
    <w:rsid w:val="00A37422"/>
    <w:rsid w:val="00A7015E"/>
    <w:rsid w:val="00BA30B5"/>
    <w:rsid w:val="00BA6868"/>
    <w:rsid w:val="00BF182D"/>
    <w:rsid w:val="00C731E3"/>
    <w:rsid w:val="00CD7253"/>
    <w:rsid w:val="00CE4814"/>
    <w:rsid w:val="00D10525"/>
    <w:rsid w:val="00D551CF"/>
    <w:rsid w:val="00E015F1"/>
    <w:rsid w:val="00E17ECD"/>
    <w:rsid w:val="00E228D2"/>
    <w:rsid w:val="00E355BE"/>
    <w:rsid w:val="00EC7659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B72D6"/>
  <w15:docId w15:val="{E770D06E-FBE8-438B-B509-F9AF891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53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D725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CD7253"/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paragraph" w:styleId="Podnoje">
    <w:name w:val="footer"/>
    <w:basedOn w:val="Normal"/>
    <w:link w:val="PodnojeChar"/>
    <w:rsid w:val="00CD725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CD7253"/>
    <w:rPr>
      <w:rFonts w:ascii="Times New Roman" w:eastAsia="Times New Roman" w:hAnsi="Times New Roman" w:cs="Times New Roman"/>
      <w:spacing w:val="-4"/>
      <w:sz w:val="20"/>
      <w:szCs w:val="20"/>
      <w:lang w:val="hr-HR" w:eastAsia="hr-HR"/>
    </w:rPr>
  </w:style>
  <w:style w:type="character" w:styleId="Brojstranice">
    <w:name w:val="page number"/>
    <w:basedOn w:val="Zadanifontodlomka"/>
    <w:rsid w:val="00CD7253"/>
  </w:style>
  <w:style w:type="paragraph" w:styleId="Odlomakpopisa">
    <w:name w:val="List Paragraph"/>
    <w:basedOn w:val="Normal"/>
    <w:uiPriority w:val="34"/>
    <w:qFormat/>
    <w:rsid w:val="002704CF"/>
    <w:pPr>
      <w:ind w:left="720"/>
      <w:contextualSpacing/>
    </w:pPr>
  </w:style>
  <w:style w:type="paragraph" w:customStyle="1" w:styleId="t-9-8">
    <w:name w:val="t-9-8"/>
    <w:basedOn w:val="Normal"/>
    <w:rsid w:val="008C73D6"/>
    <w:pPr>
      <w:spacing w:before="100" w:beforeAutospacing="1" w:after="100" w:afterAutospacing="1"/>
    </w:pPr>
    <w:rPr>
      <w:spacing w:val="0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semiHidden/>
    <w:rsid w:val="002D63DA"/>
    <w:pPr>
      <w:spacing w:line="360" w:lineRule="auto"/>
      <w:jc w:val="both"/>
    </w:pPr>
    <w:rPr>
      <w:bCs/>
      <w:spacing w:val="0"/>
      <w:sz w:val="24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2D63DA"/>
    <w:rPr>
      <w:rFonts w:ascii="Times New Roman" w:eastAsia="Times New Roman" w:hAnsi="Times New Roman" w:cs="Times New Roman"/>
      <w:bCs/>
      <w:sz w:val="24"/>
      <w:lang w:val="hr-HR" w:eastAsia="hr-HR"/>
    </w:rPr>
  </w:style>
  <w:style w:type="table" w:styleId="Reetkatablice">
    <w:name w:val="Table Grid"/>
    <w:basedOn w:val="Obinatablica"/>
    <w:uiPriority w:val="59"/>
    <w:rsid w:val="002D63DA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Francesca</cp:lastModifiedBy>
  <cp:revision>2</cp:revision>
  <cp:lastPrinted>2015-07-01T08:18:00Z</cp:lastPrinted>
  <dcterms:created xsi:type="dcterms:W3CDTF">2021-08-29T17:15:00Z</dcterms:created>
  <dcterms:modified xsi:type="dcterms:W3CDTF">2021-08-29T17:15:00Z</dcterms:modified>
</cp:coreProperties>
</file>