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37D7" w14:textId="77777777" w:rsidR="00843A2C" w:rsidRPr="00154D60" w:rsidRDefault="000B103F" w:rsidP="006707DB">
      <w:pPr>
        <w:framePr w:w="4638" w:h="2326" w:hRule="exact" w:hSpace="181" w:wrap="notBeside" w:vAnchor="text" w:hAnchor="page" w:x="1417" w:y="-6"/>
        <w:jc w:val="center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noProof/>
          <w:lang w:val="hr-HR"/>
        </w:rPr>
        <w:drawing>
          <wp:inline distT="0" distB="0" distL="0" distR="0" wp14:anchorId="240C56DF" wp14:editId="086D7165">
            <wp:extent cx="327660" cy="426720"/>
            <wp:effectExtent l="19050" t="0" r="0" b="0"/>
            <wp:docPr id="1" name="Picture 1" descr="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at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1F03A8" w14:textId="77777777" w:rsidR="00843A2C" w:rsidRPr="00154D60" w:rsidRDefault="00843A2C" w:rsidP="006707DB">
      <w:pPr>
        <w:framePr w:w="4638" w:h="2326" w:hRule="exact" w:hSpace="181" w:wrap="notBeside" w:vAnchor="text" w:hAnchor="page" w:x="1417" w:y="-6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154D60">
        <w:rPr>
          <w:rFonts w:ascii="Calibri" w:hAnsi="Calibri" w:cs="Calibri"/>
          <w:b/>
          <w:sz w:val="22"/>
          <w:szCs w:val="22"/>
          <w:lang w:val="hr-HR"/>
        </w:rPr>
        <w:t>REPUBLIKA HRVATSKA</w:t>
      </w:r>
    </w:p>
    <w:p w14:paraId="26DC01A0" w14:textId="77777777" w:rsidR="00843A2C" w:rsidRPr="00154D60" w:rsidRDefault="00843A2C" w:rsidP="006707DB">
      <w:pPr>
        <w:framePr w:w="4638" w:h="2326" w:hRule="exact" w:hSpace="181" w:wrap="notBeside" w:vAnchor="text" w:hAnchor="page" w:x="1417" w:y="-6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154D60">
        <w:rPr>
          <w:rFonts w:ascii="Calibri" w:hAnsi="Calibri" w:cs="Calibri"/>
          <w:b/>
          <w:sz w:val="22"/>
          <w:szCs w:val="22"/>
          <w:lang w:val="hr-HR"/>
        </w:rPr>
        <w:t>PRIMORSKO-GORANSKA ŽUPANIJA</w:t>
      </w:r>
    </w:p>
    <w:p w14:paraId="61371670" w14:textId="77777777" w:rsidR="00E01576" w:rsidRPr="00154D60" w:rsidRDefault="00843A2C" w:rsidP="00C17297">
      <w:pPr>
        <w:framePr w:w="4638" w:h="2326" w:hRule="exact" w:hSpace="181" w:wrap="notBeside" w:vAnchor="text" w:hAnchor="page" w:x="1417" w:y="-6"/>
        <w:ind w:firstLine="720"/>
        <w:rPr>
          <w:rFonts w:ascii="Calibri" w:hAnsi="Calibri" w:cs="Calibri"/>
          <w:b/>
          <w:lang w:val="hr-HR"/>
        </w:rPr>
      </w:pPr>
      <w:r w:rsidRPr="00154D60">
        <w:rPr>
          <w:rFonts w:ascii="Calibri" w:hAnsi="Calibri" w:cs="Calibri"/>
          <w:b/>
          <w:lang w:val="hr-HR"/>
        </w:rPr>
        <w:t xml:space="preserve">  </w:t>
      </w:r>
    </w:p>
    <w:p w14:paraId="1964B330" w14:textId="77777777" w:rsidR="00843A2C" w:rsidRPr="00154D60" w:rsidRDefault="00843A2C" w:rsidP="006707DB">
      <w:pPr>
        <w:framePr w:w="4638" w:h="2326" w:hRule="exact" w:hSpace="181" w:wrap="notBeside" w:vAnchor="text" w:hAnchor="page" w:x="1417" w:y="-6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154D60">
        <w:rPr>
          <w:rFonts w:ascii="Calibri" w:hAnsi="Calibri" w:cs="Calibri"/>
          <w:b/>
          <w:sz w:val="22"/>
          <w:szCs w:val="22"/>
          <w:lang w:val="hr-HR"/>
        </w:rPr>
        <w:t>G R A D     O P A T I J A</w:t>
      </w:r>
    </w:p>
    <w:p w14:paraId="473AEC83" w14:textId="77777777" w:rsidR="00843A2C" w:rsidRPr="00154D60" w:rsidRDefault="00052DD5" w:rsidP="006707DB">
      <w:pPr>
        <w:framePr w:w="4638" w:h="2326" w:hRule="exact" w:hSpace="181" w:wrap="notBeside" w:vAnchor="text" w:hAnchor="page" w:x="1417" w:y="-6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154D60">
        <w:rPr>
          <w:rFonts w:ascii="Calibri" w:hAnsi="Calibri" w:cs="Calibri"/>
          <w:b/>
          <w:sz w:val="22"/>
          <w:szCs w:val="22"/>
          <w:lang w:val="hr-HR"/>
        </w:rPr>
        <w:t>GRADONAČELNIK</w:t>
      </w:r>
    </w:p>
    <w:p w14:paraId="3A9040A5" w14:textId="77777777" w:rsidR="006707DB" w:rsidRPr="00154D60" w:rsidRDefault="000B103F" w:rsidP="006C4C52">
      <w:pPr>
        <w:rPr>
          <w:rFonts w:ascii="Calibri" w:hAnsi="Calibri" w:cs="Calibri"/>
          <w:sz w:val="24"/>
          <w:szCs w:val="24"/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58240" behindDoc="1" locked="0" layoutInCell="1" allowOverlap="1" wp14:anchorId="69A3F4FF" wp14:editId="51FADB83">
            <wp:simplePos x="0" y="0"/>
            <wp:positionH relativeFrom="column">
              <wp:posOffset>427355</wp:posOffset>
            </wp:positionH>
            <wp:positionV relativeFrom="paragraph">
              <wp:posOffset>896620</wp:posOffset>
            </wp:positionV>
            <wp:extent cx="349885" cy="429260"/>
            <wp:effectExtent l="19050" t="0" r="0" b="0"/>
            <wp:wrapNone/>
            <wp:docPr id="6" name="Picture 6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  <w:lang w:val="hr-HR"/>
        </w:rPr>
        <w:drawing>
          <wp:anchor distT="0" distB="0" distL="114300" distR="114300" simplePos="0" relativeHeight="251657216" behindDoc="1" locked="0" layoutInCell="1" allowOverlap="1" wp14:anchorId="1FC41A9E" wp14:editId="413DD3B3">
            <wp:simplePos x="0" y="0"/>
            <wp:positionH relativeFrom="column">
              <wp:posOffset>5608320</wp:posOffset>
            </wp:positionH>
            <wp:positionV relativeFrom="paragraph">
              <wp:posOffset>-767715</wp:posOffset>
            </wp:positionV>
            <wp:extent cx="909320" cy="885825"/>
            <wp:effectExtent l="19050" t="0" r="5080" b="0"/>
            <wp:wrapNone/>
            <wp:docPr id="2" name="Picture 2" descr="we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b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0CD8BA" w14:textId="711D8D24" w:rsidR="00B11575" w:rsidRPr="00AE1ECF" w:rsidRDefault="001579E6" w:rsidP="006C4C52">
      <w:pPr>
        <w:rPr>
          <w:sz w:val="24"/>
          <w:szCs w:val="24"/>
          <w:lang w:val="hr-HR"/>
        </w:rPr>
      </w:pPr>
      <w:r w:rsidRPr="00AE1ECF">
        <w:rPr>
          <w:sz w:val="24"/>
          <w:szCs w:val="24"/>
          <w:lang w:val="hr-HR"/>
        </w:rPr>
        <w:t>KLASA:</w:t>
      </w:r>
      <w:r w:rsidR="00B23E42" w:rsidRPr="00AE1ECF">
        <w:rPr>
          <w:sz w:val="24"/>
          <w:szCs w:val="24"/>
          <w:lang w:val="hr-HR"/>
        </w:rPr>
        <w:t xml:space="preserve"> </w:t>
      </w:r>
      <w:r w:rsidR="00270F90">
        <w:rPr>
          <w:sz w:val="24"/>
          <w:szCs w:val="24"/>
          <w:lang w:val="hr-HR"/>
        </w:rPr>
        <w:t>351-01/22-01/23</w:t>
      </w:r>
    </w:p>
    <w:p w14:paraId="46E328CB" w14:textId="7B30B79A" w:rsidR="001579E6" w:rsidRPr="00AE1ECF" w:rsidRDefault="001579E6" w:rsidP="006C4C52">
      <w:pPr>
        <w:rPr>
          <w:sz w:val="24"/>
          <w:szCs w:val="24"/>
          <w:lang w:val="hr-HR"/>
        </w:rPr>
      </w:pPr>
      <w:r w:rsidRPr="00AE1ECF">
        <w:rPr>
          <w:sz w:val="24"/>
          <w:szCs w:val="24"/>
          <w:lang w:val="hr-HR"/>
        </w:rPr>
        <w:t>URBROJ:</w:t>
      </w:r>
      <w:r w:rsidR="00233A6C" w:rsidRPr="00AE1ECF">
        <w:rPr>
          <w:sz w:val="24"/>
          <w:szCs w:val="24"/>
          <w:lang w:val="hr-HR"/>
        </w:rPr>
        <w:t xml:space="preserve"> </w:t>
      </w:r>
      <w:r w:rsidR="00EF23CE">
        <w:rPr>
          <w:sz w:val="24"/>
          <w:szCs w:val="24"/>
          <w:lang w:val="hr-HR"/>
        </w:rPr>
        <w:t>2170-12-03/01-22-</w:t>
      </w:r>
      <w:r w:rsidR="00F02F57">
        <w:rPr>
          <w:sz w:val="24"/>
          <w:szCs w:val="24"/>
          <w:lang w:val="hr-HR"/>
        </w:rPr>
        <w:t>2</w:t>
      </w:r>
    </w:p>
    <w:p w14:paraId="13A0C9B1" w14:textId="1F741A63" w:rsidR="001579E6" w:rsidRPr="00AE1ECF" w:rsidRDefault="0089315A" w:rsidP="006C4C52">
      <w:pPr>
        <w:rPr>
          <w:sz w:val="24"/>
          <w:szCs w:val="24"/>
          <w:lang w:val="hr-HR"/>
        </w:rPr>
      </w:pPr>
      <w:r w:rsidRPr="00AE1ECF">
        <w:rPr>
          <w:sz w:val="24"/>
          <w:szCs w:val="24"/>
          <w:lang w:val="hr-HR"/>
        </w:rPr>
        <w:t>Opatija,</w:t>
      </w:r>
      <w:r w:rsidR="00293D0D">
        <w:rPr>
          <w:sz w:val="24"/>
          <w:szCs w:val="24"/>
          <w:lang w:val="hr-HR"/>
        </w:rPr>
        <w:t xml:space="preserve"> </w:t>
      </w:r>
      <w:r w:rsidR="00797911">
        <w:rPr>
          <w:sz w:val="24"/>
          <w:szCs w:val="24"/>
          <w:lang w:val="hr-HR"/>
        </w:rPr>
        <w:t xml:space="preserve">14. listopada </w:t>
      </w:r>
      <w:r w:rsidR="00293D0D">
        <w:rPr>
          <w:sz w:val="24"/>
          <w:szCs w:val="24"/>
          <w:lang w:val="hr-HR"/>
        </w:rPr>
        <w:t>2022. godine</w:t>
      </w:r>
    </w:p>
    <w:p w14:paraId="15C00A70" w14:textId="687844B0" w:rsidR="005954DD" w:rsidRDefault="005954DD" w:rsidP="005137AA">
      <w:pPr>
        <w:jc w:val="both"/>
        <w:rPr>
          <w:sz w:val="24"/>
          <w:szCs w:val="24"/>
          <w:lang w:val="hr-HR"/>
        </w:rPr>
      </w:pPr>
    </w:p>
    <w:p w14:paraId="68F00B12" w14:textId="77777777" w:rsidR="008D2988" w:rsidRDefault="008D2988" w:rsidP="005137AA">
      <w:pPr>
        <w:jc w:val="both"/>
        <w:rPr>
          <w:sz w:val="24"/>
          <w:szCs w:val="24"/>
          <w:lang w:val="hr-HR"/>
        </w:rPr>
      </w:pPr>
    </w:p>
    <w:p w14:paraId="35592384" w14:textId="1EBC1D1D" w:rsidR="005B27C8" w:rsidRDefault="00AD1D77" w:rsidP="00AD1D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temelju članka 44. Statuta Grada Opatije («Službene novine Primorsko goranske županije» broj 25/09, 30/09 – ispravak, 07/13, 3/18, 5/18 – ispravak, 11/18 – pročišćeni tekst, 3/20 i 3/21)</w:t>
      </w:r>
      <w:r w:rsidR="00AA771E">
        <w:rPr>
          <w:sz w:val="24"/>
          <w:szCs w:val="24"/>
        </w:rPr>
        <w:t xml:space="preserve"> te objavljenog Javnog poziva za poticanje obnovljivih izvora energije u obiteljskim kućama Fonda za zaštitu okoliša i energetsku učinkovitost (EnU-2/22 od 28. rujna 2022. godine), Gradonačelnik Grada Opatije</w:t>
      </w:r>
      <w:r w:rsidR="00797911">
        <w:rPr>
          <w:sz w:val="24"/>
          <w:szCs w:val="24"/>
        </w:rPr>
        <w:t xml:space="preserve"> 14. listopada</w:t>
      </w:r>
      <w:r w:rsidR="00AA771E">
        <w:rPr>
          <w:sz w:val="24"/>
          <w:szCs w:val="24"/>
        </w:rPr>
        <w:t xml:space="preserve"> 2022. godine, raspisuje</w:t>
      </w:r>
    </w:p>
    <w:p w14:paraId="7D0C43DC" w14:textId="76F21C4E" w:rsidR="00452951" w:rsidRDefault="00452951" w:rsidP="008D2988">
      <w:pPr>
        <w:jc w:val="both"/>
        <w:rPr>
          <w:sz w:val="24"/>
          <w:szCs w:val="24"/>
        </w:rPr>
      </w:pPr>
    </w:p>
    <w:p w14:paraId="4134DAAA" w14:textId="77777777" w:rsidR="00B429E4" w:rsidRDefault="00B429E4" w:rsidP="00AD1D77">
      <w:pPr>
        <w:ind w:firstLine="708"/>
        <w:jc w:val="both"/>
        <w:rPr>
          <w:sz w:val="24"/>
          <w:szCs w:val="24"/>
        </w:rPr>
      </w:pPr>
    </w:p>
    <w:p w14:paraId="040E8E95" w14:textId="04FB4F3B" w:rsidR="00452951" w:rsidRDefault="00452951" w:rsidP="00452951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</w:t>
      </w:r>
      <w:r w:rsidR="00AE0AA0">
        <w:rPr>
          <w:b/>
          <w:bCs/>
          <w:sz w:val="24"/>
          <w:szCs w:val="24"/>
        </w:rPr>
        <w:t xml:space="preserve">  </w:t>
      </w:r>
      <w:r w:rsidRPr="00452951">
        <w:rPr>
          <w:b/>
          <w:bCs/>
          <w:sz w:val="24"/>
          <w:szCs w:val="24"/>
        </w:rPr>
        <w:t>JAVNI POZIV</w:t>
      </w:r>
    </w:p>
    <w:p w14:paraId="620C8C3C" w14:textId="77777777" w:rsidR="00DF1F56" w:rsidRDefault="00DF1F56" w:rsidP="00452951">
      <w:pPr>
        <w:ind w:firstLine="708"/>
        <w:rPr>
          <w:b/>
          <w:bCs/>
          <w:sz w:val="24"/>
          <w:szCs w:val="24"/>
        </w:rPr>
      </w:pPr>
    </w:p>
    <w:p w14:paraId="0742FFB4" w14:textId="551AACE1" w:rsidR="00B429E4" w:rsidRDefault="00DF1F56" w:rsidP="008D2988">
      <w:pPr>
        <w:jc w:val="center"/>
        <w:rPr>
          <w:b/>
          <w:bCs/>
          <w:sz w:val="24"/>
          <w:szCs w:val="24"/>
          <w:lang w:eastAsia="sl-SI"/>
        </w:rPr>
      </w:pPr>
      <w:r>
        <w:rPr>
          <w:b/>
          <w:bCs/>
          <w:sz w:val="24"/>
          <w:szCs w:val="24"/>
          <w:lang w:eastAsia="sl-SI"/>
        </w:rPr>
        <w:t>za sufinanciranje izrade projektne dokumentacije</w:t>
      </w:r>
      <w:r w:rsidR="00F16B0A">
        <w:rPr>
          <w:b/>
          <w:bCs/>
          <w:sz w:val="24"/>
          <w:szCs w:val="24"/>
          <w:lang w:eastAsia="sl-SI"/>
        </w:rPr>
        <w:t xml:space="preserve"> </w:t>
      </w:r>
      <w:r>
        <w:rPr>
          <w:b/>
          <w:bCs/>
          <w:sz w:val="24"/>
          <w:szCs w:val="24"/>
          <w:lang w:eastAsia="sl-SI"/>
        </w:rPr>
        <w:t>sunčan</w:t>
      </w:r>
      <w:r w:rsidR="00F16B0A">
        <w:rPr>
          <w:b/>
          <w:bCs/>
          <w:sz w:val="24"/>
          <w:szCs w:val="24"/>
          <w:lang w:eastAsia="sl-SI"/>
        </w:rPr>
        <w:t>ih</w:t>
      </w:r>
      <w:r w:rsidR="00AE0AA0">
        <w:rPr>
          <w:b/>
          <w:bCs/>
          <w:sz w:val="24"/>
          <w:szCs w:val="24"/>
          <w:lang w:eastAsia="sl-SI"/>
        </w:rPr>
        <w:t xml:space="preserve"> </w:t>
      </w:r>
      <w:r>
        <w:rPr>
          <w:b/>
          <w:bCs/>
          <w:sz w:val="24"/>
          <w:szCs w:val="24"/>
          <w:lang w:eastAsia="sl-SI"/>
        </w:rPr>
        <w:t>elektran</w:t>
      </w:r>
      <w:r w:rsidR="00F16B0A">
        <w:rPr>
          <w:b/>
          <w:bCs/>
          <w:sz w:val="24"/>
          <w:szCs w:val="24"/>
          <w:lang w:eastAsia="sl-SI"/>
        </w:rPr>
        <w:t>a</w:t>
      </w:r>
      <w:r>
        <w:rPr>
          <w:b/>
          <w:bCs/>
          <w:sz w:val="24"/>
          <w:szCs w:val="24"/>
          <w:lang w:eastAsia="sl-SI"/>
        </w:rPr>
        <w:t xml:space="preserve"> za proizvodnju električne energije u kućanstvima na području grada Opatije u 2022. </w:t>
      </w:r>
      <w:r w:rsidR="0069244D">
        <w:rPr>
          <w:b/>
          <w:bCs/>
          <w:sz w:val="24"/>
          <w:szCs w:val="24"/>
          <w:lang w:eastAsia="sl-SI"/>
        </w:rPr>
        <w:t>g</w:t>
      </w:r>
      <w:r>
        <w:rPr>
          <w:b/>
          <w:bCs/>
          <w:sz w:val="24"/>
          <w:szCs w:val="24"/>
          <w:lang w:eastAsia="sl-SI"/>
        </w:rPr>
        <w:t>odini</w:t>
      </w:r>
    </w:p>
    <w:p w14:paraId="10E4539B" w14:textId="5BE5AA66" w:rsidR="0069244D" w:rsidRDefault="0069244D" w:rsidP="0069244D">
      <w:pPr>
        <w:rPr>
          <w:b/>
          <w:bCs/>
          <w:sz w:val="24"/>
          <w:szCs w:val="24"/>
          <w:lang w:eastAsia="sl-SI"/>
        </w:rPr>
      </w:pPr>
    </w:p>
    <w:p w14:paraId="14C6E45F" w14:textId="77777777" w:rsidR="008D2988" w:rsidRDefault="008D2988" w:rsidP="0069244D">
      <w:pPr>
        <w:rPr>
          <w:b/>
          <w:bCs/>
          <w:sz w:val="24"/>
          <w:szCs w:val="24"/>
          <w:lang w:eastAsia="sl-SI"/>
        </w:rPr>
      </w:pPr>
    </w:p>
    <w:p w14:paraId="36A9415F" w14:textId="6EDF2D27" w:rsidR="0069244D" w:rsidRDefault="0069244D" w:rsidP="0069244D">
      <w:pPr>
        <w:rPr>
          <w:b/>
          <w:bCs/>
          <w:sz w:val="24"/>
          <w:szCs w:val="24"/>
          <w:lang w:eastAsia="sl-SI"/>
        </w:rPr>
      </w:pPr>
      <w:r>
        <w:rPr>
          <w:b/>
          <w:bCs/>
          <w:sz w:val="24"/>
          <w:szCs w:val="24"/>
          <w:lang w:eastAsia="sl-SI"/>
        </w:rPr>
        <w:t xml:space="preserve">                                                                </w:t>
      </w:r>
      <w:r w:rsidR="00F841ED">
        <w:rPr>
          <w:b/>
          <w:bCs/>
          <w:sz w:val="24"/>
          <w:szCs w:val="24"/>
          <w:lang w:eastAsia="sl-SI"/>
        </w:rPr>
        <w:t xml:space="preserve">  </w:t>
      </w:r>
      <w:r>
        <w:rPr>
          <w:b/>
          <w:bCs/>
          <w:sz w:val="24"/>
          <w:szCs w:val="24"/>
          <w:lang w:eastAsia="sl-SI"/>
        </w:rPr>
        <w:t xml:space="preserve">  I.</w:t>
      </w:r>
    </w:p>
    <w:p w14:paraId="55CE35EB" w14:textId="77777777" w:rsidR="0069244D" w:rsidRDefault="0069244D" w:rsidP="0069244D">
      <w:pPr>
        <w:rPr>
          <w:b/>
          <w:bCs/>
          <w:sz w:val="24"/>
          <w:szCs w:val="24"/>
          <w:lang w:eastAsia="sl-SI"/>
        </w:rPr>
      </w:pPr>
    </w:p>
    <w:p w14:paraId="1BD01748" w14:textId="2F26CC37" w:rsidR="0069244D" w:rsidRDefault="0069244D" w:rsidP="0069244D">
      <w:pPr>
        <w:rPr>
          <w:b/>
          <w:bCs/>
          <w:sz w:val="24"/>
          <w:szCs w:val="24"/>
          <w:lang w:val="hr-HR" w:eastAsia="sl-SI"/>
        </w:rPr>
      </w:pPr>
      <w:r>
        <w:rPr>
          <w:b/>
          <w:bCs/>
          <w:sz w:val="24"/>
          <w:szCs w:val="24"/>
          <w:lang w:eastAsia="sl-SI"/>
        </w:rPr>
        <w:t xml:space="preserve">                                              </w:t>
      </w:r>
      <w:r w:rsidR="00F841ED">
        <w:rPr>
          <w:b/>
          <w:bCs/>
          <w:sz w:val="24"/>
          <w:szCs w:val="24"/>
          <w:lang w:eastAsia="sl-SI"/>
        </w:rPr>
        <w:t xml:space="preserve">  </w:t>
      </w:r>
      <w:r>
        <w:rPr>
          <w:b/>
          <w:bCs/>
          <w:sz w:val="24"/>
          <w:szCs w:val="24"/>
          <w:lang w:eastAsia="sl-SI"/>
        </w:rPr>
        <w:t xml:space="preserve">  UVODNE ODREDBE</w:t>
      </w:r>
    </w:p>
    <w:p w14:paraId="14D61CEA" w14:textId="1AEE9DD4" w:rsidR="002B5BC2" w:rsidRDefault="002B5BC2" w:rsidP="00DF1F56">
      <w:pPr>
        <w:jc w:val="center"/>
        <w:rPr>
          <w:b/>
          <w:bCs/>
          <w:sz w:val="24"/>
          <w:szCs w:val="24"/>
        </w:rPr>
      </w:pPr>
    </w:p>
    <w:p w14:paraId="1E0D0293" w14:textId="2E5BA673" w:rsidR="00F841ED" w:rsidRDefault="00F841ED" w:rsidP="00F841ED">
      <w:pPr>
        <w:jc w:val="both"/>
        <w:rPr>
          <w:sz w:val="24"/>
          <w:szCs w:val="24"/>
          <w:lang w:eastAsia="sl-SI"/>
        </w:rPr>
      </w:pPr>
      <w:r>
        <w:rPr>
          <w:sz w:val="24"/>
          <w:szCs w:val="24"/>
          <w:lang w:eastAsia="sl-SI"/>
        </w:rPr>
        <w:t>Predmet ovog Javnog poziva je dodjela bespovratnih financijskih sredstava za sufinanciranje izrade glavnog elektrotehničkog projekta</w:t>
      </w:r>
      <w:r w:rsidR="00F16B0A">
        <w:rPr>
          <w:sz w:val="24"/>
          <w:szCs w:val="24"/>
          <w:lang w:eastAsia="sl-SI"/>
        </w:rPr>
        <w:t xml:space="preserve"> </w:t>
      </w:r>
      <w:r>
        <w:rPr>
          <w:sz w:val="24"/>
          <w:szCs w:val="24"/>
          <w:lang w:eastAsia="sl-SI"/>
        </w:rPr>
        <w:t>sunčan</w:t>
      </w:r>
      <w:r w:rsidR="00F16B0A">
        <w:rPr>
          <w:sz w:val="24"/>
          <w:szCs w:val="24"/>
          <w:lang w:eastAsia="sl-SI"/>
        </w:rPr>
        <w:t>e</w:t>
      </w:r>
      <w:r>
        <w:rPr>
          <w:sz w:val="24"/>
          <w:szCs w:val="24"/>
          <w:lang w:eastAsia="sl-SI"/>
        </w:rPr>
        <w:t xml:space="preserve"> elektran</w:t>
      </w:r>
      <w:r w:rsidR="00F16B0A">
        <w:rPr>
          <w:sz w:val="24"/>
          <w:szCs w:val="24"/>
          <w:lang w:eastAsia="sl-SI"/>
        </w:rPr>
        <w:t>e</w:t>
      </w:r>
      <w:r>
        <w:rPr>
          <w:sz w:val="24"/>
          <w:szCs w:val="24"/>
          <w:lang w:eastAsia="sl-SI"/>
        </w:rPr>
        <w:t xml:space="preserve"> za proizvodnju električne energije u kućanstvima, za vlastitu potrošnju u mrežnom radu,</w:t>
      </w:r>
      <w:r w:rsidR="00F16B0A">
        <w:rPr>
          <w:sz w:val="24"/>
          <w:szCs w:val="24"/>
          <w:lang w:eastAsia="sl-SI"/>
        </w:rPr>
        <w:t xml:space="preserve"> na krovove obiteljskih kuća</w:t>
      </w:r>
      <w:r>
        <w:rPr>
          <w:sz w:val="24"/>
          <w:szCs w:val="24"/>
          <w:lang w:eastAsia="sl-SI"/>
        </w:rPr>
        <w:t xml:space="preserve"> na području grada Opatije.</w:t>
      </w:r>
    </w:p>
    <w:p w14:paraId="062EBBD3" w14:textId="77777777" w:rsidR="00AE0AA0" w:rsidRDefault="00AE0AA0" w:rsidP="00F841ED">
      <w:pPr>
        <w:jc w:val="both"/>
        <w:rPr>
          <w:sz w:val="24"/>
          <w:szCs w:val="24"/>
          <w:lang w:eastAsia="sl-SI"/>
        </w:rPr>
      </w:pPr>
    </w:p>
    <w:p w14:paraId="36263C27" w14:textId="43EBCD4E" w:rsidR="00F841ED" w:rsidRDefault="00F841ED" w:rsidP="00F841ED">
      <w:pPr>
        <w:jc w:val="both"/>
        <w:rPr>
          <w:sz w:val="24"/>
          <w:szCs w:val="24"/>
          <w:lang w:eastAsia="sl-SI"/>
        </w:rPr>
      </w:pPr>
      <w:r>
        <w:rPr>
          <w:sz w:val="24"/>
          <w:szCs w:val="24"/>
          <w:lang w:eastAsia="sl-SI"/>
        </w:rPr>
        <w:t>Cilj projekta je povećanje korištenja obnovljivih izvora energije</w:t>
      </w:r>
      <w:r w:rsidR="00F16B0A">
        <w:rPr>
          <w:sz w:val="24"/>
          <w:szCs w:val="24"/>
          <w:lang w:eastAsia="sl-SI"/>
        </w:rPr>
        <w:t xml:space="preserve">, </w:t>
      </w:r>
      <w:r>
        <w:rPr>
          <w:sz w:val="24"/>
          <w:szCs w:val="24"/>
          <w:lang w:eastAsia="sl-SI"/>
        </w:rPr>
        <w:t>ušteda na potrošnju električne energije po kućanstvu</w:t>
      </w:r>
      <w:r w:rsidR="00F16B0A">
        <w:rPr>
          <w:sz w:val="24"/>
          <w:szCs w:val="24"/>
          <w:lang w:eastAsia="sl-SI"/>
        </w:rPr>
        <w:t xml:space="preserve"> te smanjenje emisije CO2.</w:t>
      </w:r>
      <w:r>
        <w:rPr>
          <w:sz w:val="24"/>
          <w:szCs w:val="24"/>
          <w:lang w:eastAsia="sl-SI"/>
        </w:rPr>
        <w:t xml:space="preserve"> </w:t>
      </w:r>
    </w:p>
    <w:p w14:paraId="55BDEE88" w14:textId="77777777" w:rsidR="00AE0AA0" w:rsidRDefault="00AE0AA0" w:rsidP="00F841ED">
      <w:pPr>
        <w:jc w:val="both"/>
        <w:rPr>
          <w:sz w:val="24"/>
          <w:szCs w:val="24"/>
          <w:lang w:val="hr-HR" w:eastAsia="sl-SI"/>
        </w:rPr>
      </w:pPr>
    </w:p>
    <w:p w14:paraId="3602CD86" w14:textId="2DD5D1EE" w:rsidR="00F841ED" w:rsidRDefault="00F841ED" w:rsidP="00F841ED">
      <w:pPr>
        <w:jc w:val="both"/>
        <w:rPr>
          <w:sz w:val="24"/>
          <w:szCs w:val="24"/>
          <w:lang w:eastAsia="sl-SI"/>
        </w:rPr>
      </w:pPr>
      <w:r>
        <w:rPr>
          <w:sz w:val="24"/>
          <w:szCs w:val="24"/>
          <w:lang w:eastAsia="sl-SI"/>
        </w:rPr>
        <w:t>Financijska sredstva za realizaciju navedenog Javnog poziva osigurana su u proračunu Grada Opatija u iznosu od 30.000,00 kuna</w:t>
      </w:r>
      <w:r w:rsidR="001E4946">
        <w:rPr>
          <w:sz w:val="24"/>
          <w:szCs w:val="24"/>
          <w:lang w:eastAsia="sl-SI"/>
        </w:rPr>
        <w:t xml:space="preserve"> (3.981,68 eura)</w:t>
      </w:r>
      <w:r w:rsidR="001E4946">
        <w:rPr>
          <w:rStyle w:val="Referencafusnote"/>
          <w:sz w:val="24"/>
          <w:szCs w:val="24"/>
          <w:lang w:eastAsia="sl-SI"/>
        </w:rPr>
        <w:footnoteReference w:id="1"/>
      </w:r>
      <w:r w:rsidR="00AE0AA0">
        <w:rPr>
          <w:sz w:val="24"/>
          <w:szCs w:val="24"/>
          <w:lang w:eastAsia="sl-SI"/>
        </w:rPr>
        <w:t>, a p</w:t>
      </w:r>
      <w:r>
        <w:rPr>
          <w:sz w:val="24"/>
          <w:szCs w:val="24"/>
          <w:lang w:eastAsia="sl-SI"/>
        </w:rPr>
        <w:t>lanira se sufinanciranje</w:t>
      </w:r>
      <w:r w:rsidR="00F0455A">
        <w:rPr>
          <w:sz w:val="24"/>
          <w:szCs w:val="24"/>
          <w:lang w:eastAsia="sl-SI"/>
        </w:rPr>
        <w:t xml:space="preserve"> do 50% vrijednosti iznosa troška izrade glavnog elektro</w:t>
      </w:r>
      <w:r w:rsidR="004E3497">
        <w:rPr>
          <w:sz w:val="24"/>
          <w:szCs w:val="24"/>
          <w:lang w:eastAsia="sl-SI"/>
        </w:rPr>
        <w:t>tehničkog</w:t>
      </w:r>
      <w:r w:rsidR="00F0455A">
        <w:rPr>
          <w:sz w:val="24"/>
          <w:szCs w:val="24"/>
          <w:lang w:eastAsia="sl-SI"/>
        </w:rPr>
        <w:t xml:space="preserve"> projekta sunčane elektrane za proizvodnju električne energije u kućanstvima, bez PDV-a,</w:t>
      </w:r>
      <w:r>
        <w:rPr>
          <w:sz w:val="24"/>
          <w:szCs w:val="24"/>
          <w:lang w:eastAsia="sl-SI"/>
        </w:rPr>
        <w:t xml:space="preserve"> </w:t>
      </w:r>
      <w:r w:rsidR="00F0455A">
        <w:rPr>
          <w:sz w:val="24"/>
          <w:szCs w:val="24"/>
          <w:lang w:eastAsia="sl-SI"/>
        </w:rPr>
        <w:t>maksimalno do</w:t>
      </w:r>
      <w:r>
        <w:rPr>
          <w:sz w:val="24"/>
          <w:szCs w:val="24"/>
          <w:lang w:eastAsia="sl-SI"/>
        </w:rPr>
        <w:t xml:space="preserve"> 3.000,00 kuna</w:t>
      </w:r>
      <w:r w:rsidR="001E4946">
        <w:rPr>
          <w:sz w:val="24"/>
          <w:szCs w:val="24"/>
          <w:lang w:eastAsia="sl-SI"/>
        </w:rPr>
        <w:t xml:space="preserve"> (398,17 eura)</w:t>
      </w:r>
      <w:r w:rsidR="001E4946">
        <w:rPr>
          <w:rStyle w:val="Referencafusnote"/>
          <w:sz w:val="24"/>
          <w:szCs w:val="24"/>
          <w:lang w:eastAsia="sl-SI"/>
        </w:rPr>
        <w:footnoteReference w:id="2"/>
      </w:r>
      <w:r>
        <w:rPr>
          <w:sz w:val="24"/>
          <w:szCs w:val="24"/>
          <w:lang w:eastAsia="sl-SI"/>
        </w:rPr>
        <w:t xml:space="preserve"> po korisniku. Zahtjevi</w:t>
      </w:r>
      <w:r w:rsidR="00AE0AA0">
        <w:rPr>
          <w:sz w:val="24"/>
          <w:szCs w:val="24"/>
          <w:lang w:eastAsia="sl-SI"/>
        </w:rPr>
        <w:t xml:space="preserve"> će se razmatrati </w:t>
      </w:r>
      <w:r>
        <w:rPr>
          <w:sz w:val="24"/>
          <w:szCs w:val="24"/>
          <w:lang w:eastAsia="sl-SI"/>
        </w:rPr>
        <w:t>prema redoslijedu zaprimanja</w:t>
      </w:r>
      <w:r w:rsidR="00AE0AA0">
        <w:rPr>
          <w:sz w:val="24"/>
          <w:szCs w:val="24"/>
          <w:lang w:eastAsia="sl-SI"/>
        </w:rPr>
        <w:t xml:space="preserve"> sve do iskorištenja raspoloživih financijskih sredstava, a preostale prijave neće se uzimati u obzir.</w:t>
      </w:r>
    </w:p>
    <w:p w14:paraId="4E998F1F" w14:textId="2D33D7C5" w:rsidR="005954DD" w:rsidRDefault="005954DD" w:rsidP="00F841ED">
      <w:pPr>
        <w:jc w:val="both"/>
        <w:rPr>
          <w:sz w:val="24"/>
          <w:szCs w:val="24"/>
          <w:lang w:eastAsia="sl-SI"/>
        </w:rPr>
      </w:pPr>
    </w:p>
    <w:p w14:paraId="629B11BF" w14:textId="77777777" w:rsidR="008D2988" w:rsidRDefault="008D2988" w:rsidP="00F841ED">
      <w:pPr>
        <w:jc w:val="both"/>
        <w:rPr>
          <w:sz w:val="24"/>
          <w:szCs w:val="24"/>
          <w:lang w:eastAsia="sl-SI"/>
        </w:rPr>
      </w:pPr>
    </w:p>
    <w:p w14:paraId="2BCB5554" w14:textId="59642BF1" w:rsidR="003F2CA4" w:rsidRPr="003F2CA4" w:rsidRDefault="003F2CA4" w:rsidP="003F2CA4">
      <w:pPr>
        <w:jc w:val="center"/>
        <w:rPr>
          <w:b/>
          <w:bCs/>
          <w:sz w:val="24"/>
          <w:szCs w:val="24"/>
          <w:lang w:eastAsia="sl-SI"/>
        </w:rPr>
      </w:pPr>
      <w:r w:rsidRPr="003F2CA4">
        <w:rPr>
          <w:b/>
          <w:bCs/>
          <w:sz w:val="24"/>
          <w:szCs w:val="24"/>
          <w:lang w:eastAsia="sl-SI"/>
        </w:rPr>
        <w:lastRenderedPageBreak/>
        <w:t>II.</w:t>
      </w:r>
    </w:p>
    <w:p w14:paraId="72F6AF7D" w14:textId="7CB740AC" w:rsidR="003F2CA4" w:rsidRDefault="003F2CA4" w:rsidP="00F841ED">
      <w:pPr>
        <w:jc w:val="both"/>
        <w:rPr>
          <w:sz w:val="24"/>
          <w:szCs w:val="24"/>
          <w:lang w:eastAsia="sl-SI"/>
        </w:rPr>
      </w:pPr>
    </w:p>
    <w:p w14:paraId="1D3906D7" w14:textId="69AD0F08" w:rsidR="003F2CA4" w:rsidRPr="003F2CA4" w:rsidRDefault="003F2CA4" w:rsidP="003F2CA4">
      <w:pPr>
        <w:jc w:val="center"/>
        <w:rPr>
          <w:b/>
          <w:bCs/>
          <w:sz w:val="24"/>
          <w:szCs w:val="24"/>
          <w:lang w:eastAsia="sl-SI"/>
        </w:rPr>
      </w:pPr>
      <w:r w:rsidRPr="003F2CA4">
        <w:rPr>
          <w:b/>
          <w:bCs/>
          <w:sz w:val="24"/>
          <w:szCs w:val="24"/>
          <w:lang w:eastAsia="sl-SI"/>
        </w:rPr>
        <w:t>KORISNICI, UVJETI DODJELE I IZNOS BESPOVRATNIH POTPORA</w:t>
      </w:r>
    </w:p>
    <w:p w14:paraId="18B463FA" w14:textId="5D0D27F1" w:rsidR="005B27C8" w:rsidRDefault="005B27C8" w:rsidP="005137AA">
      <w:pPr>
        <w:jc w:val="both"/>
        <w:rPr>
          <w:sz w:val="24"/>
          <w:szCs w:val="24"/>
          <w:lang w:val="hr-HR"/>
        </w:rPr>
      </w:pPr>
    </w:p>
    <w:p w14:paraId="56AB482A" w14:textId="4F95562E" w:rsidR="00682E66" w:rsidRDefault="00682E66" w:rsidP="005137A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Pravo na bespovratna financijska sredstva imaju fizičke osobe, vlasnici postojećih obiteljskih kuća, s prebivalištem na području Grada Opatije.</w:t>
      </w:r>
    </w:p>
    <w:p w14:paraId="02687B46" w14:textId="77DBD56B" w:rsidR="00682E66" w:rsidRDefault="00682E66" w:rsidP="005137A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Postojeća obiteljska kuća u smislu Javnog poziva je zgrada:</w:t>
      </w:r>
    </w:p>
    <w:p w14:paraId="31BA4059" w14:textId="51436289" w:rsidR="00682E66" w:rsidRDefault="00682E66" w:rsidP="005137AA">
      <w:pPr>
        <w:jc w:val="both"/>
        <w:rPr>
          <w:sz w:val="24"/>
          <w:szCs w:val="24"/>
          <w:lang w:val="hr-HR"/>
        </w:rPr>
      </w:pPr>
    </w:p>
    <w:p w14:paraId="2127F132" w14:textId="16982AA9" w:rsidR="00682E66" w:rsidRDefault="00682E66" w:rsidP="00682E66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koja je</w:t>
      </w:r>
      <w:r w:rsidR="001F4DBE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izgrađena temeljem građevinske dozvole ili drugog odgovarajućeg akta sukladno Zakonu o gradnji („Narodne novine“ broj 153</w:t>
      </w:r>
      <w:r w:rsidR="001F4DBE">
        <w:rPr>
          <w:sz w:val="24"/>
          <w:szCs w:val="24"/>
          <w:lang w:val="hr-HR"/>
        </w:rPr>
        <w:t>/</w:t>
      </w:r>
      <w:r>
        <w:rPr>
          <w:sz w:val="24"/>
          <w:szCs w:val="24"/>
          <w:lang w:val="hr-HR"/>
        </w:rPr>
        <w:t xml:space="preserve">13, 20/17, 39/19 i 125/19) i svaka druga koja je navedenim ili posebnim zakonom s njom izjednačena (ukoliko se radi o upravnom aktu, isti mora biti izvršan, tj. mora imati klauzulu izvršnosti ili pravomoćnosti) te koja nije dograđivana ili </w:t>
      </w:r>
      <w:r w:rsidR="00B834A5">
        <w:rPr>
          <w:sz w:val="24"/>
          <w:szCs w:val="24"/>
          <w:lang w:val="hr-HR"/>
        </w:rPr>
        <w:t>mijenjana u odnosu na akt koji dokazuje njenu zakonitost</w:t>
      </w:r>
      <w:r w:rsidR="00CD23AF">
        <w:rPr>
          <w:sz w:val="24"/>
          <w:szCs w:val="24"/>
          <w:lang w:val="hr-HR"/>
        </w:rPr>
        <w:t>;</w:t>
      </w:r>
    </w:p>
    <w:p w14:paraId="4D39E9A4" w14:textId="39593E68" w:rsidR="001643C3" w:rsidRDefault="00B834A5" w:rsidP="001643C3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kojoj je više od 50% bruto podne površine namijenjeno za stanovanje i koja ima najviše tri stambene jedinice</w:t>
      </w:r>
      <w:r w:rsidR="00846D7B">
        <w:rPr>
          <w:sz w:val="24"/>
          <w:szCs w:val="24"/>
          <w:lang w:val="hr-HR"/>
        </w:rPr>
        <w:t>.</w:t>
      </w:r>
    </w:p>
    <w:p w14:paraId="4EBD831E" w14:textId="5D44741E" w:rsidR="001643C3" w:rsidRDefault="001643C3" w:rsidP="001643C3">
      <w:pPr>
        <w:jc w:val="both"/>
        <w:rPr>
          <w:sz w:val="24"/>
          <w:szCs w:val="24"/>
          <w:lang w:val="hr-HR"/>
        </w:rPr>
      </w:pPr>
    </w:p>
    <w:p w14:paraId="26279D55" w14:textId="789DF289" w:rsidR="001643C3" w:rsidRDefault="001643C3" w:rsidP="001643C3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Predmet Javnog poziva nisu:</w:t>
      </w:r>
    </w:p>
    <w:p w14:paraId="5E6E68AE" w14:textId="4CB2BF3D" w:rsidR="001643C3" w:rsidRDefault="001643C3" w:rsidP="001643C3">
      <w:pPr>
        <w:jc w:val="both"/>
        <w:rPr>
          <w:sz w:val="24"/>
          <w:szCs w:val="24"/>
          <w:lang w:val="hr-HR"/>
        </w:rPr>
      </w:pPr>
    </w:p>
    <w:p w14:paraId="005F73CF" w14:textId="3B0A9311" w:rsidR="001643C3" w:rsidRDefault="001643C3" w:rsidP="001643C3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zgrade koje imaju upravitelja sukladno Zakonu o vlasništvu i drugim stvarnim pravima</w:t>
      </w:r>
      <w:r w:rsidR="003C4E04">
        <w:rPr>
          <w:sz w:val="24"/>
          <w:szCs w:val="24"/>
          <w:lang w:val="hr-HR"/>
        </w:rPr>
        <w:t xml:space="preserve"> („Narodne novine“ broj 91/96, 68/98, 137/99, 22</w:t>
      </w:r>
      <w:r w:rsidR="00243738">
        <w:rPr>
          <w:sz w:val="24"/>
          <w:szCs w:val="24"/>
          <w:lang w:val="hr-HR"/>
        </w:rPr>
        <w:t>/</w:t>
      </w:r>
      <w:r w:rsidR="003C4E04">
        <w:rPr>
          <w:sz w:val="24"/>
          <w:szCs w:val="24"/>
          <w:lang w:val="hr-HR"/>
        </w:rPr>
        <w:t>00, 73</w:t>
      </w:r>
      <w:r w:rsidR="00243738">
        <w:rPr>
          <w:sz w:val="24"/>
          <w:szCs w:val="24"/>
          <w:lang w:val="hr-HR"/>
        </w:rPr>
        <w:t>/</w:t>
      </w:r>
      <w:r w:rsidR="003C4E04">
        <w:rPr>
          <w:sz w:val="24"/>
          <w:szCs w:val="24"/>
          <w:lang w:val="hr-HR"/>
        </w:rPr>
        <w:t>00, 129/00, 114/01, 79/06, 141/06, 146/08, 38/09, 153/09, 143/12, 152/14), obiteljske kuće koje nisu privedene svrsi sukladno aktu kojim se dozvoljava građenje (koje su u gradnji</w:t>
      </w:r>
      <w:r w:rsidR="00846D7B">
        <w:rPr>
          <w:sz w:val="24"/>
          <w:szCs w:val="24"/>
          <w:lang w:val="hr-HR"/>
        </w:rPr>
        <w:t xml:space="preserve">, za koje je pokrenut postupak legalizacije odnosno koje su u postupku ishođenja Rješenja o izvedenom stanju, no isto nije pravomoćno), te kojima je </w:t>
      </w:r>
      <w:r w:rsidR="00CC291A">
        <w:rPr>
          <w:sz w:val="24"/>
          <w:szCs w:val="24"/>
          <w:lang w:val="hr-HR"/>
        </w:rPr>
        <w:t>(</w:t>
      </w:r>
      <w:r w:rsidR="00846D7B">
        <w:rPr>
          <w:sz w:val="24"/>
          <w:szCs w:val="24"/>
          <w:lang w:val="hr-HR"/>
        </w:rPr>
        <w:t>su</w:t>
      </w:r>
      <w:r w:rsidR="00CC291A">
        <w:rPr>
          <w:sz w:val="24"/>
          <w:szCs w:val="24"/>
          <w:lang w:val="hr-HR"/>
        </w:rPr>
        <w:t>)</w:t>
      </w:r>
      <w:r w:rsidR="00846D7B">
        <w:rPr>
          <w:sz w:val="24"/>
          <w:szCs w:val="24"/>
          <w:lang w:val="hr-HR"/>
        </w:rPr>
        <w:t>vlasnik pravna osoba</w:t>
      </w:r>
      <w:r w:rsidR="00CD23AF">
        <w:rPr>
          <w:sz w:val="24"/>
          <w:szCs w:val="24"/>
          <w:lang w:val="hr-HR"/>
        </w:rPr>
        <w:t>;</w:t>
      </w:r>
    </w:p>
    <w:p w14:paraId="2B8B62CD" w14:textId="1F42C63E" w:rsidR="00846D7B" w:rsidRDefault="00846D7B" w:rsidP="00846D7B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postojeće fotonaponske elektrane na obiteljskim kućama koje se</w:t>
      </w:r>
      <w:r w:rsidRPr="00846D7B">
        <w:rPr>
          <w:sz w:val="24"/>
          <w:szCs w:val="24"/>
          <w:lang w:val="hr-HR"/>
        </w:rPr>
        <w:t xml:space="preserve"> nadograđuju/proširuju.</w:t>
      </w:r>
    </w:p>
    <w:p w14:paraId="5FBC076C" w14:textId="3AEB4161" w:rsidR="00846D7B" w:rsidRDefault="00846D7B" w:rsidP="00846D7B">
      <w:pPr>
        <w:jc w:val="both"/>
        <w:rPr>
          <w:sz w:val="24"/>
          <w:szCs w:val="24"/>
          <w:lang w:val="hr-HR"/>
        </w:rPr>
      </w:pPr>
    </w:p>
    <w:p w14:paraId="6E380552" w14:textId="4D2FAE7C" w:rsidR="00846D7B" w:rsidRDefault="00846D7B" w:rsidP="00846D7B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Pravo na bespovratna financijska sredstva za sufinanciranje izrade glavnog elektrotehničkog projekta</w:t>
      </w:r>
      <w:r w:rsidR="00D36CA3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mogu ostvariti podnositelji zahtjeva ako zadovoljavaju sljedeće uvjete:</w:t>
      </w:r>
    </w:p>
    <w:p w14:paraId="08789E2F" w14:textId="16591604" w:rsidR="00846D7B" w:rsidRDefault="00846D7B" w:rsidP="00846D7B">
      <w:pPr>
        <w:jc w:val="both"/>
        <w:rPr>
          <w:sz w:val="24"/>
          <w:szCs w:val="24"/>
          <w:lang w:val="hr-HR"/>
        </w:rPr>
      </w:pPr>
    </w:p>
    <w:p w14:paraId="72AE5FFB" w14:textId="69391288" w:rsidR="00846D7B" w:rsidRDefault="00846D7B" w:rsidP="00846D7B">
      <w:pPr>
        <w:pStyle w:val="Odlomakpopisa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vlasnici ili suvlasnici, uz suglasnost svih suvlasnika, obiteljske kuće u kojoj se projekt provodi,</w:t>
      </w:r>
    </w:p>
    <w:p w14:paraId="47E27CEA" w14:textId="7DAF3724" w:rsidR="00B9089C" w:rsidRPr="00B9089C" w:rsidRDefault="00846D7B" w:rsidP="00B9089C">
      <w:pPr>
        <w:pStyle w:val="Odlomakpopisa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imaju prebivalište na adresi obiteljske kuće u kojoj se projekt provodi, prijavljeno do trenutka predaje dokumentacije ili prije,</w:t>
      </w:r>
    </w:p>
    <w:p w14:paraId="67A7206B" w14:textId="45E34C0D" w:rsidR="00846D7B" w:rsidRDefault="00846D7B" w:rsidP="00846D7B">
      <w:pPr>
        <w:pStyle w:val="Odlomakpopisa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mjerno mjesto/priključak na energetski sustav glasi na ime podnositelja zahtjeva.</w:t>
      </w:r>
    </w:p>
    <w:p w14:paraId="3BE95ED2" w14:textId="11E610B2" w:rsidR="00B9089C" w:rsidRDefault="00B9089C" w:rsidP="00B9089C">
      <w:pPr>
        <w:jc w:val="both"/>
        <w:rPr>
          <w:sz w:val="24"/>
          <w:szCs w:val="24"/>
          <w:lang w:val="hr-HR"/>
        </w:rPr>
      </w:pPr>
    </w:p>
    <w:p w14:paraId="421B25BA" w14:textId="30D12917" w:rsidR="00B9089C" w:rsidRDefault="00B9089C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Iznos bespovratnih financijskih sredstava koje podnositelji zahtjeva-korisnici mogu ostvariti je do 50% vrijednosti iznosa troška izrade glavnog elektrotehničkog projekta</w:t>
      </w:r>
      <w:r w:rsidR="00E67153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sunčane elektrane za proizvodnju električne energije u kućanstvima</w:t>
      </w:r>
      <w:r w:rsidR="00CD23AF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bez PDV-a, maksimalno do 3.000,00 kuna </w:t>
      </w:r>
      <w:r w:rsidR="001E4946">
        <w:rPr>
          <w:sz w:val="24"/>
          <w:szCs w:val="24"/>
          <w:lang w:val="hr-HR"/>
        </w:rPr>
        <w:t>(398,17 eura)</w:t>
      </w:r>
      <w:r w:rsidR="001E4946">
        <w:rPr>
          <w:rStyle w:val="Referencafusnote"/>
          <w:sz w:val="24"/>
          <w:szCs w:val="24"/>
          <w:lang w:val="hr-HR"/>
        </w:rPr>
        <w:footnoteReference w:id="3"/>
      </w:r>
      <w:r w:rsidR="001E4946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po korisniku.</w:t>
      </w:r>
    </w:p>
    <w:p w14:paraId="3223A634" w14:textId="1CABE5C5" w:rsidR="00416169" w:rsidRDefault="00416169" w:rsidP="00B9089C">
      <w:pPr>
        <w:jc w:val="both"/>
        <w:rPr>
          <w:sz w:val="24"/>
          <w:szCs w:val="24"/>
          <w:lang w:val="hr-HR"/>
        </w:rPr>
      </w:pPr>
    </w:p>
    <w:p w14:paraId="3DF506D3" w14:textId="2C0AE6F8" w:rsidR="00E67153" w:rsidRDefault="00E67153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Glavni elektrotehnički projekt sunčane elektrane za proizvodnju električne energije u kućanstvima za obiteljsku kuću podnositelja zahtjeva mora biti izrađen</w:t>
      </w:r>
      <w:r w:rsidR="00DC550D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a račun ispostavljen i plaćen do dana podnošenja zahtjeva.</w:t>
      </w:r>
    </w:p>
    <w:p w14:paraId="16E75878" w14:textId="77777777" w:rsidR="00E67153" w:rsidRDefault="00E67153" w:rsidP="00B9089C">
      <w:pPr>
        <w:jc w:val="both"/>
        <w:rPr>
          <w:sz w:val="24"/>
          <w:szCs w:val="24"/>
          <w:lang w:val="hr-HR"/>
        </w:rPr>
      </w:pPr>
    </w:p>
    <w:p w14:paraId="169E2B54" w14:textId="335F20DB" w:rsidR="00420D14" w:rsidRDefault="00A92CC5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Korisnik je dužan podnijeti zahtjev za bespovratna sredstva na propisanom obrascu te priložiti sve dokumente iz popisa na obrascu.</w:t>
      </w:r>
    </w:p>
    <w:p w14:paraId="637C3F1C" w14:textId="77777777" w:rsidR="00416169" w:rsidRDefault="00416169" w:rsidP="00B9089C">
      <w:pPr>
        <w:jc w:val="both"/>
        <w:rPr>
          <w:sz w:val="24"/>
          <w:szCs w:val="24"/>
          <w:lang w:val="hr-HR"/>
        </w:rPr>
      </w:pPr>
    </w:p>
    <w:p w14:paraId="52521C7F" w14:textId="4D4A88A3" w:rsidR="00420D14" w:rsidRDefault="00A92CC5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Zahtjev za dodjelu bespovratnih financijskih sredstava zajedno sa popisom obvezne dokumentacije koja se prilaže uz zahtjev, sastavni je dio ovog Poziva.</w:t>
      </w:r>
    </w:p>
    <w:p w14:paraId="3F68A90F" w14:textId="2D2A881B" w:rsidR="00057ADB" w:rsidRDefault="00057ADB" w:rsidP="00B9089C">
      <w:pPr>
        <w:jc w:val="both"/>
        <w:rPr>
          <w:sz w:val="24"/>
          <w:szCs w:val="24"/>
          <w:lang w:val="hr-HR"/>
        </w:rPr>
      </w:pPr>
    </w:p>
    <w:p w14:paraId="53B43D9D" w14:textId="59DFC0D1" w:rsidR="00057ADB" w:rsidRDefault="00057ADB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 provedbu ovog Javnog poziva zadužen je Upravni odjel za komunalno gospodarstvo, prostorno planiranje i zaštitu okoliša Grada Opatija.</w:t>
      </w:r>
    </w:p>
    <w:p w14:paraId="501437E4" w14:textId="77777777" w:rsidR="00416169" w:rsidRDefault="00416169" w:rsidP="00B9089C">
      <w:pPr>
        <w:jc w:val="both"/>
        <w:rPr>
          <w:sz w:val="24"/>
          <w:szCs w:val="24"/>
          <w:lang w:val="hr-HR"/>
        </w:rPr>
      </w:pPr>
    </w:p>
    <w:p w14:paraId="4AF2575C" w14:textId="7509D788" w:rsidR="00A92CC5" w:rsidRDefault="00A92CC5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Zahtjevi će se obrađivati prema redoslijedu podnesene potpune prijave prema uvjetima iz ovog Poziva.</w:t>
      </w:r>
      <w:r w:rsidR="00320B34">
        <w:rPr>
          <w:sz w:val="24"/>
          <w:szCs w:val="24"/>
          <w:lang w:val="hr-HR"/>
        </w:rPr>
        <w:t xml:space="preserve"> Nepotpuni zahtjevi neće se razmatrati.</w:t>
      </w:r>
    </w:p>
    <w:p w14:paraId="760503F8" w14:textId="77777777" w:rsidR="00320B34" w:rsidRDefault="00320B34" w:rsidP="00B9089C">
      <w:pPr>
        <w:jc w:val="both"/>
        <w:rPr>
          <w:sz w:val="24"/>
          <w:szCs w:val="24"/>
          <w:lang w:val="hr-HR"/>
        </w:rPr>
      </w:pPr>
    </w:p>
    <w:p w14:paraId="27B5B085" w14:textId="3FDADAFC" w:rsidR="00E703D5" w:rsidRDefault="00E703D5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Odluku o dodjeli bespovratnih financijskih sredstava za sufinanciranje izrade glavnog elektrotehničkog projekta</w:t>
      </w:r>
      <w:r w:rsidR="00057ADB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za sunčane elektrane na području grada Opatije donosi Gradonačelnik Grada Opatij</w:t>
      </w:r>
      <w:r w:rsidR="00320B34">
        <w:rPr>
          <w:sz w:val="24"/>
          <w:szCs w:val="24"/>
          <w:lang w:val="hr-HR"/>
        </w:rPr>
        <w:t>a</w:t>
      </w:r>
      <w:r>
        <w:rPr>
          <w:sz w:val="24"/>
          <w:szCs w:val="24"/>
          <w:lang w:val="hr-HR"/>
        </w:rPr>
        <w:t xml:space="preserve"> na temelju dinamike pristizanja po</w:t>
      </w:r>
      <w:r w:rsidR="00320B34">
        <w:rPr>
          <w:sz w:val="24"/>
          <w:szCs w:val="24"/>
          <w:lang w:val="hr-HR"/>
        </w:rPr>
        <w:t>tpu</w:t>
      </w:r>
      <w:r>
        <w:rPr>
          <w:sz w:val="24"/>
          <w:szCs w:val="24"/>
          <w:lang w:val="hr-HR"/>
        </w:rPr>
        <w:t>nih prijava.</w:t>
      </w:r>
    </w:p>
    <w:p w14:paraId="2CFDABFD" w14:textId="77777777" w:rsidR="00420D14" w:rsidRDefault="00420D14" w:rsidP="00B9089C">
      <w:pPr>
        <w:jc w:val="both"/>
        <w:rPr>
          <w:sz w:val="24"/>
          <w:szCs w:val="24"/>
          <w:lang w:val="hr-HR"/>
        </w:rPr>
      </w:pPr>
    </w:p>
    <w:p w14:paraId="0BBB1ACE" w14:textId="1AE07455" w:rsidR="00E703D5" w:rsidRDefault="00E703D5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Upravni odjel</w:t>
      </w:r>
      <w:r w:rsidR="00320B34">
        <w:rPr>
          <w:sz w:val="24"/>
          <w:szCs w:val="24"/>
          <w:lang w:val="hr-HR"/>
        </w:rPr>
        <w:t xml:space="preserve"> za komunalno gospodarstvo, prostorno planiranje i zaštitu okoliša Grada Opatija </w:t>
      </w:r>
      <w:r>
        <w:rPr>
          <w:sz w:val="24"/>
          <w:szCs w:val="24"/>
          <w:lang w:val="hr-HR"/>
        </w:rPr>
        <w:t>može zatražiti i dodatnu dokumentaciju</w:t>
      </w:r>
      <w:r w:rsidR="00D951F6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a koju su poduzetnici dužni dostaviti u naznačenom roku.</w:t>
      </w:r>
    </w:p>
    <w:p w14:paraId="31649A8C" w14:textId="77777777" w:rsidR="00420D14" w:rsidRDefault="00420D14" w:rsidP="00B9089C">
      <w:pPr>
        <w:jc w:val="both"/>
        <w:rPr>
          <w:sz w:val="24"/>
          <w:szCs w:val="24"/>
          <w:lang w:val="hr-HR"/>
        </w:rPr>
      </w:pPr>
    </w:p>
    <w:p w14:paraId="485B798B" w14:textId="0C1D9E9B" w:rsidR="00B429E4" w:rsidRDefault="00E703D5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Isplata bespovratnih financijskih sredstava za sufinanciranje izrade glavnog elektrotehničkog projekta</w:t>
      </w:r>
      <w:r w:rsidR="00057ADB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za sunčane elektrane </w:t>
      </w:r>
      <w:r w:rsidR="00057ADB">
        <w:rPr>
          <w:sz w:val="24"/>
          <w:szCs w:val="24"/>
          <w:lang w:val="hr-HR"/>
        </w:rPr>
        <w:t xml:space="preserve">korisniku </w:t>
      </w:r>
      <w:r>
        <w:rPr>
          <w:sz w:val="24"/>
          <w:szCs w:val="24"/>
          <w:lang w:val="hr-HR"/>
        </w:rPr>
        <w:t xml:space="preserve">vrši se temeljem odluke i </w:t>
      </w:r>
      <w:r w:rsidR="0068481B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>govora na tekući račun korisnika. Preduvjet za isplatu sredstava na tekući račun građana je plaćeni račun za izradu glavnog elektrotehničkog projekta</w:t>
      </w:r>
      <w:r w:rsidR="00057ADB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sunčan</w:t>
      </w:r>
      <w:r w:rsidR="00057ADB">
        <w:rPr>
          <w:sz w:val="24"/>
          <w:szCs w:val="24"/>
          <w:lang w:val="hr-HR"/>
        </w:rPr>
        <w:t>e</w:t>
      </w:r>
      <w:r>
        <w:rPr>
          <w:sz w:val="24"/>
          <w:szCs w:val="24"/>
          <w:lang w:val="hr-HR"/>
        </w:rPr>
        <w:t xml:space="preserve"> elektran</w:t>
      </w:r>
      <w:r w:rsidR="00057ADB">
        <w:rPr>
          <w:sz w:val="24"/>
          <w:szCs w:val="24"/>
          <w:lang w:val="hr-HR"/>
        </w:rPr>
        <w:t>e</w:t>
      </w:r>
      <w:r>
        <w:rPr>
          <w:sz w:val="24"/>
          <w:szCs w:val="24"/>
          <w:lang w:val="hr-HR"/>
        </w:rPr>
        <w:t xml:space="preserve"> za proizvodnju električne energije</w:t>
      </w:r>
      <w:r w:rsidR="00320B34">
        <w:rPr>
          <w:sz w:val="24"/>
          <w:szCs w:val="24"/>
          <w:lang w:val="hr-HR"/>
        </w:rPr>
        <w:t xml:space="preserve"> i</w:t>
      </w:r>
      <w:r w:rsidR="00057ADB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dokaz o uplat</w:t>
      </w:r>
      <w:r w:rsidR="00057ADB">
        <w:rPr>
          <w:sz w:val="24"/>
          <w:szCs w:val="24"/>
          <w:lang w:val="hr-HR"/>
        </w:rPr>
        <w:t>i</w:t>
      </w:r>
      <w:r>
        <w:rPr>
          <w:sz w:val="24"/>
          <w:szCs w:val="24"/>
          <w:lang w:val="hr-HR"/>
        </w:rPr>
        <w:t>.</w:t>
      </w:r>
    </w:p>
    <w:p w14:paraId="185B4E04" w14:textId="0730391B" w:rsidR="003803B5" w:rsidRPr="003803B5" w:rsidRDefault="003803B5" w:rsidP="00B9089C">
      <w:pPr>
        <w:jc w:val="both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                                                                   </w:t>
      </w:r>
      <w:r w:rsidRPr="003803B5">
        <w:rPr>
          <w:b/>
          <w:bCs/>
          <w:sz w:val="24"/>
          <w:szCs w:val="24"/>
          <w:lang w:val="hr-HR"/>
        </w:rPr>
        <w:t>III.</w:t>
      </w:r>
    </w:p>
    <w:p w14:paraId="34DAED4D" w14:textId="4DCE7E03" w:rsidR="003803B5" w:rsidRDefault="003803B5" w:rsidP="00B9089C">
      <w:pPr>
        <w:jc w:val="both"/>
        <w:rPr>
          <w:sz w:val="24"/>
          <w:szCs w:val="24"/>
          <w:lang w:val="hr-HR"/>
        </w:rPr>
      </w:pPr>
    </w:p>
    <w:p w14:paraId="110E5DDC" w14:textId="26A30098" w:rsidR="003803B5" w:rsidRDefault="003803B5" w:rsidP="00B9089C">
      <w:pPr>
        <w:jc w:val="both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                                                   </w:t>
      </w:r>
      <w:r w:rsidRPr="003803B5">
        <w:rPr>
          <w:b/>
          <w:bCs/>
          <w:sz w:val="24"/>
          <w:szCs w:val="24"/>
          <w:lang w:val="hr-HR"/>
        </w:rPr>
        <w:t>OSTALE ODREDBE</w:t>
      </w:r>
    </w:p>
    <w:p w14:paraId="565A9F8F" w14:textId="6DA810B5" w:rsidR="003803B5" w:rsidRDefault="003803B5" w:rsidP="00B9089C">
      <w:pPr>
        <w:jc w:val="both"/>
        <w:rPr>
          <w:b/>
          <w:bCs/>
          <w:sz w:val="24"/>
          <w:szCs w:val="24"/>
          <w:lang w:val="hr-HR"/>
        </w:rPr>
      </w:pPr>
    </w:p>
    <w:p w14:paraId="5D3441E4" w14:textId="22D82E6A" w:rsidR="00C32369" w:rsidRDefault="00C32369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Obrasci zahtjeva za bespovratna financijska sredstva za sufinanciranje izrade glavnog elektrotehničkog projekta</w:t>
      </w:r>
      <w:r w:rsidR="008D2988">
        <w:rPr>
          <w:sz w:val="24"/>
          <w:szCs w:val="24"/>
          <w:lang w:val="hr-HR"/>
        </w:rPr>
        <w:t xml:space="preserve"> </w:t>
      </w:r>
      <w:r w:rsidR="00B429E4">
        <w:rPr>
          <w:sz w:val="24"/>
          <w:szCs w:val="24"/>
          <w:lang w:val="hr-HR"/>
        </w:rPr>
        <w:t xml:space="preserve">za </w:t>
      </w:r>
      <w:r>
        <w:rPr>
          <w:sz w:val="24"/>
          <w:szCs w:val="24"/>
          <w:lang w:val="hr-HR"/>
        </w:rPr>
        <w:t>sunčane elektrane za obiteljske kuće na području grada Opatije te predmetni Javni poziv mogu se preuzeti na mrežnim stranicama Grada Opatije.</w:t>
      </w:r>
    </w:p>
    <w:p w14:paraId="390A5572" w14:textId="77777777" w:rsidR="00C32369" w:rsidRDefault="00C32369" w:rsidP="00B9089C">
      <w:pPr>
        <w:jc w:val="both"/>
        <w:rPr>
          <w:sz w:val="24"/>
          <w:szCs w:val="24"/>
          <w:lang w:val="hr-HR"/>
        </w:rPr>
      </w:pPr>
    </w:p>
    <w:p w14:paraId="6395CED6" w14:textId="43D8F815" w:rsidR="003803B5" w:rsidRDefault="00C32369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Zahtjev za dodjelu jednokratne potpore sa potrebnom dokumentacijom podnosi se na adresu: Grad Opatija, Upravni odjel za</w:t>
      </w:r>
      <w:r w:rsidR="00B429E4">
        <w:rPr>
          <w:sz w:val="24"/>
          <w:szCs w:val="24"/>
          <w:lang w:val="hr-HR"/>
        </w:rPr>
        <w:t xml:space="preserve"> komunalni sustav, prostorno planiranje i zaštitu okoliša</w:t>
      </w:r>
      <w:r>
        <w:rPr>
          <w:sz w:val="24"/>
          <w:szCs w:val="24"/>
          <w:lang w:val="hr-HR"/>
        </w:rPr>
        <w:t>, Maršala Tita 3, 51410 Opatija</w:t>
      </w:r>
      <w:r w:rsidR="008036B2">
        <w:rPr>
          <w:sz w:val="24"/>
          <w:szCs w:val="24"/>
          <w:lang w:val="hr-HR"/>
        </w:rPr>
        <w:t xml:space="preserve"> ili</w:t>
      </w:r>
      <w:r>
        <w:rPr>
          <w:sz w:val="24"/>
          <w:szCs w:val="24"/>
          <w:lang w:val="hr-HR"/>
        </w:rPr>
        <w:t xml:space="preserve"> osobnom predajom u pisarnicu Grada Opatije</w:t>
      </w:r>
      <w:r w:rsidR="008036B2">
        <w:rPr>
          <w:sz w:val="24"/>
          <w:szCs w:val="24"/>
          <w:lang w:val="hr-HR"/>
        </w:rPr>
        <w:t>, pod nazivom „Bespovratna sredstva za sufinanciranje izrade projektne dokumentacije sunčani</w:t>
      </w:r>
      <w:r w:rsidR="008D2988">
        <w:rPr>
          <w:sz w:val="24"/>
          <w:szCs w:val="24"/>
          <w:lang w:val="hr-HR"/>
        </w:rPr>
        <w:t>h</w:t>
      </w:r>
      <w:r w:rsidR="008036B2">
        <w:rPr>
          <w:sz w:val="24"/>
          <w:szCs w:val="24"/>
          <w:lang w:val="hr-HR"/>
        </w:rPr>
        <w:t xml:space="preserve"> elektran</w:t>
      </w:r>
      <w:r w:rsidR="008D2988">
        <w:rPr>
          <w:sz w:val="24"/>
          <w:szCs w:val="24"/>
          <w:lang w:val="hr-HR"/>
        </w:rPr>
        <w:t>a</w:t>
      </w:r>
      <w:r w:rsidR="008036B2">
        <w:rPr>
          <w:sz w:val="24"/>
          <w:szCs w:val="24"/>
          <w:lang w:val="hr-HR"/>
        </w:rPr>
        <w:t xml:space="preserve"> za proizvodnju električne energije u kućanstvima na području grada Opatije u 2022. godini“.</w:t>
      </w:r>
      <w:r>
        <w:rPr>
          <w:sz w:val="24"/>
          <w:szCs w:val="24"/>
          <w:lang w:val="hr-HR"/>
        </w:rPr>
        <w:t xml:space="preserve"> </w:t>
      </w:r>
    </w:p>
    <w:p w14:paraId="1D6D6C38" w14:textId="09DD6402" w:rsidR="005954DD" w:rsidRDefault="005954DD" w:rsidP="00B9089C">
      <w:pPr>
        <w:jc w:val="both"/>
        <w:rPr>
          <w:sz w:val="24"/>
          <w:szCs w:val="24"/>
          <w:lang w:val="hr-HR"/>
        </w:rPr>
      </w:pPr>
    </w:p>
    <w:p w14:paraId="31E3BCE2" w14:textId="2EF2FA5A" w:rsidR="008D2988" w:rsidRDefault="005954DD" w:rsidP="005137A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Sukladno Zakonu o pravu na pristup informacijama („Narodne novine“ broj 25/13, 85/15), Grad Opatija kao tijelo javne vlasti obavezno je, radi upoznavanja javnosti, omogućiti pristup informacijama o svom radu pravodobnom objavom na mrežnim stranicama ili u </w:t>
      </w:r>
      <w:r w:rsidR="00B429E4">
        <w:rPr>
          <w:sz w:val="24"/>
          <w:szCs w:val="24"/>
          <w:lang w:val="hr-HR"/>
        </w:rPr>
        <w:t>službenim novinama</w:t>
      </w:r>
      <w:r>
        <w:rPr>
          <w:sz w:val="24"/>
          <w:szCs w:val="24"/>
          <w:lang w:val="hr-HR"/>
        </w:rPr>
        <w:t>. U cilju zakonom utvrđene svrhe i interesa javnosti, Grad Opatija objavljuje svoje normativne akte na službenoj mrežnoj stranici i u „Službenim novinama</w:t>
      </w:r>
      <w:r w:rsidR="00B429E4">
        <w:rPr>
          <w:sz w:val="24"/>
          <w:szCs w:val="24"/>
          <w:lang w:val="hr-HR"/>
        </w:rPr>
        <w:t xml:space="preserve"> Primorsko-goranske županije</w:t>
      </w:r>
      <w:r>
        <w:rPr>
          <w:sz w:val="24"/>
          <w:szCs w:val="24"/>
          <w:lang w:val="hr-HR"/>
        </w:rPr>
        <w:t xml:space="preserve">“. Slijedom navedenog, smatrat će se da je </w:t>
      </w:r>
      <w:r w:rsidR="001257C2">
        <w:rPr>
          <w:sz w:val="24"/>
          <w:szCs w:val="24"/>
          <w:lang w:val="hr-HR"/>
        </w:rPr>
        <w:t>podnositelj</w:t>
      </w:r>
      <w:r w:rsidR="005F4435">
        <w:rPr>
          <w:sz w:val="24"/>
          <w:szCs w:val="24"/>
          <w:lang w:val="hr-HR"/>
        </w:rPr>
        <w:t xml:space="preserve"> zahtjeva-korisnik</w:t>
      </w:r>
      <w:r>
        <w:rPr>
          <w:sz w:val="24"/>
          <w:szCs w:val="24"/>
          <w:lang w:val="hr-HR"/>
        </w:rPr>
        <w:t>, podnošenjem zahtjeva za subvenciju koji sadrži njegove osobne podatke, na ovaj Javni poziv, uz tražene priloge, dao privolu za njihovo prikupljanje, obradu i korištenje istih javnom objavom na mrežnim stranicama i u „Službenim novinama</w:t>
      </w:r>
      <w:r w:rsidR="00B429E4">
        <w:rPr>
          <w:sz w:val="24"/>
          <w:szCs w:val="24"/>
          <w:lang w:val="hr-HR"/>
        </w:rPr>
        <w:t xml:space="preserve"> Primorsko-goranske županije</w:t>
      </w:r>
      <w:r>
        <w:rPr>
          <w:sz w:val="24"/>
          <w:szCs w:val="24"/>
          <w:lang w:val="hr-HR"/>
        </w:rPr>
        <w:t>“, a u svrhu radi koje su prikupljeni.</w:t>
      </w:r>
    </w:p>
    <w:p w14:paraId="0E67C0F9" w14:textId="3CADFF8E" w:rsidR="001579E6" w:rsidRPr="005954DD" w:rsidRDefault="00233A6C" w:rsidP="005954DD">
      <w:pPr>
        <w:jc w:val="both"/>
        <w:rPr>
          <w:sz w:val="24"/>
          <w:szCs w:val="24"/>
          <w:lang w:val="hr-HR"/>
        </w:rPr>
      </w:pPr>
      <w:r w:rsidRPr="00AE1ECF">
        <w:rPr>
          <w:sz w:val="24"/>
          <w:szCs w:val="24"/>
          <w:lang w:val="hr-HR"/>
        </w:rPr>
        <w:tab/>
      </w:r>
    </w:p>
    <w:p w14:paraId="3D62D9BD" w14:textId="2F2B7CB8" w:rsidR="001579E6" w:rsidRPr="00AE1ECF" w:rsidRDefault="001579E6" w:rsidP="001579E6">
      <w:pPr>
        <w:pStyle w:val="Default"/>
        <w:jc w:val="both"/>
      </w:pPr>
      <w:r w:rsidRPr="00AE1ECF">
        <w:tab/>
      </w:r>
      <w:r w:rsidRPr="00AE1ECF">
        <w:tab/>
      </w:r>
      <w:r w:rsidRPr="00AE1ECF">
        <w:tab/>
      </w:r>
      <w:r w:rsidRPr="00AE1ECF">
        <w:tab/>
      </w:r>
      <w:r w:rsidRPr="00AE1ECF">
        <w:tab/>
      </w:r>
      <w:r w:rsidRPr="00AE1ECF">
        <w:tab/>
      </w:r>
      <w:r w:rsidRPr="00AE1ECF">
        <w:tab/>
      </w:r>
      <w:r w:rsidR="002460D5">
        <w:t xml:space="preserve">        </w:t>
      </w:r>
      <w:r w:rsidR="00B429E4">
        <w:t xml:space="preserve">               </w:t>
      </w:r>
      <w:r w:rsidR="002460D5">
        <w:t xml:space="preserve"> </w:t>
      </w:r>
      <w:r w:rsidRPr="00AE1ECF">
        <w:t xml:space="preserve">Gradonačelnik </w:t>
      </w:r>
    </w:p>
    <w:p w14:paraId="1447F3DD" w14:textId="5F70371C" w:rsidR="001579E6" w:rsidRPr="00AE1ECF" w:rsidRDefault="001579E6" w:rsidP="001579E6">
      <w:pPr>
        <w:pStyle w:val="Default"/>
        <w:jc w:val="both"/>
      </w:pPr>
      <w:r w:rsidRPr="00AE1ECF">
        <w:tab/>
      </w:r>
      <w:r w:rsidRPr="00AE1ECF">
        <w:tab/>
      </w:r>
      <w:r w:rsidRPr="00AE1ECF">
        <w:tab/>
      </w:r>
      <w:r w:rsidRPr="00AE1ECF">
        <w:tab/>
      </w:r>
      <w:r w:rsidRPr="00AE1ECF">
        <w:tab/>
      </w:r>
      <w:r w:rsidRPr="00AE1ECF">
        <w:tab/>
      </w:r>
      <w:r w:rsidRPr="00AE1ECF">
        <w:tab/>
      </w:r>
      <w:r w:rsidR="00B429E4">
        <w:t xml:space="preserve">              </w:t>
      </w:r>
      <w:r w:rsidR="00302903">
        <w:t xml:space="preserve">  </w:t>
      </w:r>
      <w:r w:rsidR="00A44D88">
        <w:t>Fernando Kirigin, mag.oec.</w:t>
      </w:r>
      <w:r w:rsidRPr="00AE1ECF">
        <w:t xml:space="preserve"> </w:t>
      </w:r>
    </w:p>
    <w:p w14:paraId="276334B6" w14:textId="77777777" w:rsidR="00090A44" w:rsidRPr="00AE1ECF" w:rsidRDefault="00090A44" w:rsidP="001579E6">
      <w:pPr>
        <w:pStyle w:val="Default"/>
        <w:jc w:val="both"/>
      </w:pPr>
    </w:p>
    <w:p w14:paraId="1F29DCE7" w14:textId="77777777" w:rsidR="001579E6" w:rsidRPr="00AE1ECF" w:rsidRDefault="001579E6" w:rsidP="006C4C52">
      <w:pPr>
        <w:rPr>
          <w:sz w:val="22"/>
          <w:szCs w:val="22"/>
          <w:lang w:val="hr-HR"/>
        </w:rPr>
      </w:pPr>
    </w:p>
    <w:sectPr w:rsidR="001579E6" w:rsidRPr="00AE1EC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BE98C" w14:textId="77777777" w:rsidR="00DC050A" w:rsidRDefault="00DC050A">
      <w:r>
        <w:separator/>
      </w:r>
    </w:p>
  </w:endnote>
  <w:endnote w:type="continuationSeparator" w:id="0">
    <w:p w14:paraId="3F2261E8" w14:textId="77777777" w:rsidR="00DC050A" w:rsidRDefault="00DC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33E6B" w14:textId="77777777" w:rsidR="00DC050A" w:rsidRDefault="00DC050A">
      <w:r>
        <w:separator/>
      </w:r>
    </w:p>
  </w:footnote>
  <w:footnote w:type="continuationSeparator" w:id="0">
    <w:p w14:paraId="2A56BB69" w14:textId="77777777" w:rsidR="00DC050A" w:rsidRDefault="00DC050A">
      <w:r>
        <w:continuationSeparator/>
      </w:r>
    </w:p>
  </w:footnote>
  <w:footnote w:id="1">
    <w:p w14:paraId="38CFE3BA" w14:textId="4AFDC44C" w:rsidR="001E4946" w:rsidRPr="001E4946" w:rsidRDefault="001E4946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Fiksni tečaj konverzije: 1 EUR = 7,53450 kn.</w:t>
      </w:r>
    </w:p>
  </w:footnote>
  <w:footnote w:id="2">
    <w:p w14:paraId="7EE36EE6" w14:textId="5E48E1F1" w:rsidR="001E4946" w:rsidRPr="001E4946" w:rsidRDefault="001E4946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Fiksni tečaj konverzije: 1 EUR = 7,53450 kn.</w:t>
      </w:r>
    </w:p>
  </w:footnote>
  <w:footnote w:id="3">
    <w:p w14:paraId="63223324" w14:textId="0BEDDE9C" w:rsidR="001E4946" w:rsidRPr="001E4946" w:rsidRDefault="001E4946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 xml:space="preserve">Fiksni tečaj konverzije: 1 EUR = 7,53450 kn.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1547" w14:textId="77777777" w:rsidR="00C211FA" w:rsidRDefault="00C211FA" w:rsidP="006C4C5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87170"/>
    <w:multiLevelType w:val="hybridMultilevel"/>
    <w:tmpl w:val="47B6A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97416"/>
    <w:multiLevelType w:val="hybridMultilevel"/>
    <w:tmpl w:val="7ACEA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41D83"/>
    <w:multiLevelType w:val="hybridMultilevel"/>
    <w:tmpl w:val="AAB210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517343">
    <w:abstractNumId w:val="0"/>
  </w:num>
  <w:num w:numId="2" w16cid:durableId="420877622">
    <w:abstractNumId w:val="2"/>
  </w:num>
  <w:num w:numId="3" w16cid:durableId="478496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A2C"/>
    <w:rsid w:val="0002659B"/>
    <w:rsid w:val="00052DD5"/>
    <w:rsid w:val="00057ADB"/>
    <w:rsid w:val="00090A44"/>
    <w:rsid w:val="000A13EB"/>
    <w:rsid w:val="000B103F"/>
    <w:rsid w:val="001257C2"/>
    <w:rsid w:val="00154D60"/>
    <w:rsid w:val="001579E6"/>
    <w:rsid w:val="001643C3"/>
    <w:rsid w:val="00190D54"/>
    <w:rsid w:val="001D553A"/>
    <w:rsid w:val="001E4946"/>
    <w:rsid w:val="001F4DBE"/>
    <w:rsid w:val="0022142F"/>
    <w:rsid w:val="00233A6C"/>
    <w:rsid w:val="00243738"/>
    <w:rsid w:val="002460D5"/>
    <w:rsid w:val="00270F90"/>
    <w:rsid w:val="00282544"/>
    <w:rsid w:val="00290E58"/>
    <w:rsid w:val="00293D0D"/>
    <w:rsid w:val="002B5BC2"/>
    <w:rsid w:val="002C149B"/>
    <w:rsid w:val="00302903"/>
    <w:rsid w:val="003060F2"/>
    <w:rsid w:val="0031378A"/>
    <w:rsid w:val="0032091F"/>
    <w:rsid w:val="00320B34"/>
    <w:rsid w:val="00345980"/>
    <w:rsid w:val="003544DB"/>
    <w:rsid w:val="003803B5"/>
    <w:rsid w:val="00390A5F"/>
    <w:rsid w:val="003A0078"/>
    <w:rsid w:val="003B11AB"/>
    <w:rsid w:val="003B7BCC"/>
    <w:rsid w:val="003C4E04"/>
    <w:rsid w:val="003E6F92"/>
    <w:rsid w:val="003F2CA4"/>
    <w:rsid w:val="00416169"/>
    <w:rsid w:val="0041708F"/>
    <w:rsid w:val="00420D14"/>
    <w:rsid w:val="00422AC3"/>
    <w:rsid w:val="00445943"/>
    <w:rsid w:val="00452951"/>
    <w:rsid w:val="004B2A82"/>
    <w:rsid w:val="004D7F10"/>
    <w:rsid w:val="004E3497"/>
    <w:rsid w:val="00504CF2"/>
    <w:rsid w:val="005079C4"/>
    <w:rsid w:val="005137AA"/>
    <w:rsid w:val="005334EB"/>
    <w:rsid w:val="0057213B"/>
    <w:rsid w:val="00576679"/>
    <w:rsid w:val="005954DD"/>
    <w:rsid w:val="005B27C8"/>
    <w:rsid w:val="005F4435"/>
    <w:rsid w:val="0064574E"/>
    <w:rsid w:val="006707DB"/>
    <w:rsid w:val="00682E66"/>
    <w:rsid w:val="0068481B"/>
    <w:rsid w:val="0069244D"/>
    <w:rsid w:val="006A04A5"/>
    <w:rsid w:val="006C4C52"/>
    <w:rsid w:val="006E04A9"/>
    <w:rsid w:val="0071015B"/>
    <w:rsid w:val="007151D3"/>
    <w:rsid w:val="00735A97"/>
    <w:rsid w:val="00747198"/>
    <w:rsid w:val="007679AF"/>
    <w:rsid w:val="00797911"/>
    <w:rsid w:val="007B5335"/>
    <w:rsid w:val="007F19F1"/>
    <w:rsid w:val="007F7DFA"/>
    <w:rsid w:val="008036B2"/>
    <w:rsid w:val="00822791"/>
    <w:rsid w:val="00824D8A"/>
    <w:rsid w:val="00843A2C"/>
    <w:rsid w:val="00846D7B"/>
    <w:rsid w:val="0089315A"/>
    <w:rsid w:val="008A7B86"/>
    <w:rsid w:val="008D2988"/>
    <w:rsid w:val="00905024"/>
    <w:rsid w:val="00907B07"/>
    <w:rsid w:val="009311EA"/>
    <w:rsid w:val="00942098"/>
    <w:rsid w:val="00961837"/>
    <w:rsid w:val="009762C6"/>
    <w:rsid w:val="009B6731"/>
    <w:rsid w:val="009E4667"/>
    <w:rsid w:val="00A143BF"/>
    <w:rsid w:val="00A44D88"/>
    <w:rsid w:val="00A92CC5"/>
    <w:rsid w:val="00AA0589"/>
    <w:rsid w:val="00AA771E"/>
    <w:rsid w:val="00AB369F"/>
    <w:rsid w:val="00AC29A2"/>
    <w:rsid w:val="00AD1D77"/>
    <w:rsid w:val="00AE0AA0"/>
    <w:rsid w:val="00AE1ECF"/>
    <w:rsid w:val="00B11575"/>
    <w:rsid w:val="00B15436"/>
    <w:rsid w:val="00B23E42"/>
    <w:rsid w:val="00B429E4"/>
    <w:rsid w:val="00B53821"/>
    <w:rsid w:val="00B735F9"/>
    <w:rsid w:val="00B75380"/>
    <w:rsid w:val="00B834A5"/>
    <w:rsid w:val="00B9089C"/>
    <w:rsid w:val="00BE4B48"/>
    <w:rsid w:val="00C029CF"/>
    <w:rsid w:val="00C05EE2"/>
    <w:rsid w:val="00C17297"/>
    <w:rsid w:val="00C211FA"/>
    <w:rsid w:val="00C32369"/>
    <w:rsid w:val="00C94CFC"/>
    <w:rsid w:val="00CA1C67"/>
    <w:rsid w:val="00CC291A"/>
    <w:rsid w:val="00CC7CB6"/>
    <w:rsid w:val="00CD23AF"/>
    <w:rsid w:val="00D13E11"/>
    <w:rsid w:val="00D277C5"/>
    <w:rsid w:val="00D36CA3"/>
    <w:rsid w:val="00D629B2"/>
    <w:rsid w:val="00D951F6"/>
    <w:rsid w:val="00DA719F"/>
    <w:rsid w:val="00DB3C28"/>
    <w:rsid w:val="00DC050A"/>
    <w:rsid w:val="00DC550D"/>
    <w:rsid w:val="00DF1F56"/>
    <w:rsid w:val="00E01576"/>
    <w:rsid w:val="00E10642"/>
    <w:rsid w:val="00E55024"/>
    <w:rsid w:val="00E576DC"/>
    <w:rsid w:val="00E67153"/>
    <w:rsid w:val="00E703D5"/>
    <w:rsid w:val="00EB1C25"/>
    <w:rsid w:val="00EC0D59"/>
    <w:rsid w:val="00EF23CE"/>
    <w:rsid w:val="00F02F57"/>
    <w:rsid w:val="00F0455A"/>
    <w:rsid w:val="00F16B0A"/>
    <w:rsid w:val="00F17501"/>
    <w:rsid w:val="00F50061"/>
    <w:rsid w:val="00F841ED"/>
    <w:rsid w:val="00F951A8"/>
    <w:rsid w:val="00FA049D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E43A4"/>
  <w15:docId w15:val="{2D0C44B6-548B-4C79-816C-62DACE8F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2C"/>
    <w:rPr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1157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6C4C52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rsid w:val="006C4C52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1579E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59"/>
    <w:rsid w:val="001579E6"/>
    <w:rPr>
      <w:rFonts w:ascii="Calibri" w:hAnsi="Calibri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82E66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1E4946"/>
  </w:style>
  <w:style w:type="character" w:customStyle="1" w:styleId="TekstfusnoteChar">
    <w:name w:val="Tekst fusnote Char"/>
    <w:basedOn w:val="Zadanifontodlomka"/>
    <w:link w:val="Tekstfusnote"/>
    <w:semiHidden/>
    <w:rsid w:val="001E4946"/>
    <w:rPr>
      <w:lang w:val="en-AU"/>
    </w:rPr>
  </w:style>
  <w:style w:type="character" w:styleId="Referencafusnote">
    <w:name w:val="footnote reference"/>
    <w:basedOn w:val="Zadanifontodlomka"/>
    <w:semiHidden/>
    <w:unhideWhenUsed/>
    <w:rsid w:val="001E49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95FD-88ED-41AA-9954-61D816CA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1128</Words>
  <Characters>6430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Grad OPATIJA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Petra Pavić</cp:lastModifiedBy>
  <cp:revision>76</cp:revision>
  <cp:lastPrinted>2017-07-13T10:12:00Z</cp:lastPrinted>
  <dcterms:created xsi:type="dcterms:W3CDTF">2020-11-27T09:16:00Z</dcterms:created>
  <dcterms:modified xsi:type="dcterms:W3CDTF">2022-10-14T08:17:00Z</dcterms:modified>
</cp:coreProperties>
</file>