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1601" w14:textId="77777777" w:rsidR="00A4164D" w:rsidRDefault="00A4164D">
      <w:pPr>
        <w:rPr>
          <w:rFonts w:ascii="Arial" w:hAnsi="Arial" w:cs="Arial"/>
          <w:sz w:val="28"/>
          <w:szCs w:val="28"/>
        </w:rPr>
      </w:pPr>
      <w:r w:rsidRPr="004021D1">
        <w:rPr>
          <w:rFonts w:ascii="Arial" w:hAnsi="Arial" w:cs="Arial"/>
          <w:sz w:val="28"/>
          <w:szCs w:val="28"/>
        </w:rPr>
        <w:t>Sastanak MO Veprinac-Učka</w:t>
      </w:r>
      <w:r w:rsidR="00865F31">
        <w:rPr>
          <w:rFonts w:ascii="Arial" w:hAnsi="Arial" w:cs="Arial"/>
          <w:sz w:val="28"/>
          <w:szCs w:val="28"/>
        </w:rPr>
        <w:t xml:space="preserve"> održan dana </w:t>
      </w:r>
      <w:r w:rsidR="00C53178">
        <w:rPr>
          <w:rFonts w:ascii="Arial" w:hAnsi="Arial" w:cs="Arial"/>
          <w:sz w:val="28"/>
          <w:szCs w:val="28"/>
        </w:rPr>
        <w:t>19.07.2023. godine u 18</w:t>
      </w:r>
      <w:r>
        <w:rPr>
          <w:rFonts w:ascii="Arial" w:hAnsi="Arial" w:cs="Arial"/>
          <w:sz w:val="28"/>
          <w:szCs w:val="28"/>
        </w:rPr>
        <w:t xml:space="preserve">,00 sati u  prostorijama </w:t>
      </w:r>
      <w:r w:rsidR="00C53178">
        <w:rPr>
          <w:rFonts w:ascii="Arial" w:hAnsi="Arial" w:cs="Arial"/>
          <w:sz w:val="28"/>
          <w:szCs w:val="28"/>
        </w:rPr>
        <w:t>DVD Učka</w:t>
      </w:r>
      <w:r>
        <w:rPr>
          <w:rFonts w:ascii="Arial" w:hAnsi="Arial" w:cs="Arial"/>
          <w:sz w:val="28"/>
          <w:szCs w:val="28"/>
        </w:rPr>
        <w:t>, kojeg je sazvala pred. MO Zorica Sergo</w:t>
      </w:r>
      <w:r w:rsidR="00C53178">
        <w:rPr>
          <w:rFonts w:ascii="Arial" w:hAnsi="Arial" w:cs="Arial"/>
          <w:sz w:val="28"/>
          <w:szCs w:val="28"/>
        </w:rPr>
        <w:t>.</w:t>
      </w:r>
    </w:p>
    <w:p w14:paraId="347EDA3D" w14:textId="77777777" w:rsidR="00C53178" w:rsidRDefault="00C53178" w:rsidP="009C50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Sastanku su nazočili i mještani Vele i Male Učke s cilje</w:t>
      </w:r>
      <w:r w:rsidR="00763950">
        <w:rPr>
          <w:rFonts w:ascii="Arial" w:hAnsi="Arial" w:cs="Arial"/>
          <w:sz w:val="28"/>
          <w:szCs w:val="28"/>
        </w:rPr>
        <w:t xml:space="preserve">m da iznesu </w:t>
      </w:r>
      <w:r w:rsidR="009C50EA">
        <w:rPr>
          <w:rFonts w:ascii="Arial" w:hAnsi="Arial" w:cs="Arial"/>
          <w:sz w:val="28"/>
          <w:szCs w:val="28"/>
        </w:rPr>
        <w:t xml:space="preserve">svoje </w:t>
      </w:r>
      <w:r w:rsidR="00763950">
        <w:rPr>
          <w:rFonts w:ascii="Arial" w:hAnsi="Arial" w:cs="Arial"/>
          <w:sz w:val="28"/>
          <w:szCs w:val="28"/>
        </w:rPr>
        <w:t xml:space="preserve">probleme. Također na sastanak su bili pozvani gradonačelnik Kirigin i ravnatelj Parka Prirode Učka Žarko Erceg, koji su zbog svojih obveza opravdali svoj izostanak. </w:t>
      </w:r>
    </w:p>
    <w:p w14:paraId="018720A5" w14:textId="77777777" w:rsidR="00A4164D" w:rsidRDefault="00A416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Predsjednica MO Zorica Sergo pozdravila je sve članove i</w:t>
      </w:r>
      <w:r w:rsidR="009C50EA">
        <w:rPr>
          <w:rFonts w:ascii="Arial" w:hAnsi="Arial" w:cs="Arial"/>
          <w:sz w:val="28"/>
          <w:szCs w:val="28"/>
        </w:rPr>
        <w:t xml:space="preserve"> mještane te  iznijela </w:t>
      </w:r>
      <w:r>
        <w:rPr>
          <w:rFonts w:ascii="Arial" w:hAnsi="Arial" w:cs="Arial"/>
          <w:sz w:val="28"/>
          <w:szCs w:val="28"/>
        </w:rPr>
        <w:t xml:space="preserve"> slijedeći dnevni red:</w:t>
      </w:r>
    </w:p>
    <w:p w14:paraId="37FC0A92" w14:textId="77777777" w:rsidR="00A4164D" w:rsidRDefault="00763950" w:rsidP="00763950">
      <w:pPr>
        <w:pStyle w:val="Odlomakpopisa"/>
        <w:numPr>
          <w:ilvl w:val="0"/>
          <w:numId w:val="1"/>
        </w:numPr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Prijedlog odluke o vremenu uporabe elektroakustičnih i akustičnih uređaja na otvorenom</w:t>
      </w:r>
    </w:p>
    <w:p w14:paraId="5B2E5875" w14:textId="77777777" w:rsidR="005D33F6" w:rsidRDefault="009C50EA" w:rsidP="005D33F6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63950">
        <w:rPr>
          <w:rFonts w:ascii="Arial" w:hAnsi="Arial" w:cs="Arial"/>
          <w:sz w:val="28"/>
          <w:szCs w:val="28"/>
        </w:rPr>
        <w:t>Javni poziv od strane grada Opatije nositeljima stvarnih prava na nekretninama koje graniče sa zemljištima, za put Zubinići-Jurovići koji se upisuje kao javno dobro u općoj uporabi u vlasništvu Grada Opatije, na kojoj nije dopušten promet motornim vozilima</w:t>
      </w:r>
    </w:p>
    <w:p w14:paraId="1C046882" w14:textId="77777777" w:rsidR="00763950" w:rsidRDefault="00763950" w:rsidP="005D33F6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Razno</w:t>
      </w:r>
    </w:p>
    <w:p w14:paraId="7029FB32" w14:textId="77777777" w:rsidR="00AE4216" w:rsidRDefault="00763950" w:rsidP="00AE4216">
      <w:pPr>
        <w:pStyle w:val="Odlomakpopisa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Razgovor</w:t>
      </w:r>
      <w:r w:rsidR="004B24F2">
        <w:rPr>
          <w:rFonts w:ascii="Arial" w:hAnsi="Arial" w:cs="Arial"/>
          <w:sz w:val="28"/>
          <w:szCs w:val="28"/>
        </w:rPr>
        <w:t xml:space="preserve"> s mještanima Vele i</w:t>
      </w:r>
      <w:r w:rsidR="00AE4216">
        <w:rPr>
          <w:rFonts w:ascii="Arial" w:hAnsi="Arial" w:cs="Arial"/>
          <w:sz w:val="28"/>
          <w:szCs w:val="28"/>
        </w:rPr>
        <w:t xml:space="preserve"> Male Učke</w:t>
      </w:r>
    </w:p>
    <w:p w14:paraId="1596A14E" w14:textId="77777777" w:rsidR="00AE4216" w:rsidRDefault="00AE4216" w:rsidP="00AE4216">
      <w:pPr>
        <w:pStyle w:val="Odlomakpopisa"/>
        <w:ind w:left="862"/>
        <w:rPr>
          <w:rFonts w:ascii="Arial" w:hAnsi="Arial" w:cs="Arial"/>
          <w:sz w:val="28"/>
          <w:szCs w:val="28"/>
        </w:rPr>
      </w:pPr>
    </w:p>
    <w:p w14:paraId="4EB6F5CB" w14:textId="77777777" w:rsidR="00A4164D" w:rsidRDefault="00A4164D" w:rsidP="00AE4216">
      <w:pPr>
        <w:pStyle w:val="Odlomakpopisa"/>
        <w:ind w:left="8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Prisutni su slijedeći članovi odbora;</w:t>
      </w:r>
      <w:r w:rsidRPr="00E85B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Zorica Sergo – predsjednica MO</w:t>
      </w:r>
    </w:p>
    <w:p w14:paraId="5C003906" w14:textId="77777777" w:rsidR="00A4164D" w:rsidRDefault="00A4164D" w:rsidP="006B4893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Dalibor Brubnjak – zamjenik predj.</w:t>
      </w:r>
    </w:p>
    <w:p w14:paraId="0F987193" w14:textId="77777777" w:rsidR="00A4164D" w:rsidRDefault="00A4164D" w:rsidP="006B4893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Rajko Ukić –član</w:t>
      </w:r>
    </w:p>
    <w:p w14:paraId="6649D86F" w14:textId="77777777" w:rsidR="00A4164D" w:rsidRDefault="00F24BB7" w:rsidP="00381071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Lucijano Blaženić</w:t>
      </w:r>
      <w:r w:rsidR="00A4164D">
        <w:rPr>
          <w:rFonts w:ascii="Arial" w:hAnsi="Arial" w:cs="Arial"/>
          <w:sz w:val="28"/>
          <w:szCs w:val="28"/>
        </w:rPr>
        <w:t>-član</w:t>
      </w:r>
    </w:p>
    <w:p w14:paraId="3A0117D4" w14:textId="77777777" w:rsidR="005D33F6" w:rsidRPr="00381071" w:rsidRDefault="005D33F6" w:rsidP="00381071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Goran Hibler- član</w:t>
      </w:r>
    </w:p>
    <w:p w14:paraId="56FC035F" w14:textId="77777777" w:rsidR="00A4164D" w:rsidRPr="003D7249" w:rsidRDefault="00A4164D" w:rsidP="00E970C4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7249">
        <w:rPr>
          <w:rFonts w:ascii="Arial" w:hAnsi="Arial" w:cs="Arial"/>
          <w:sz w:val="28"/>
          <w:szCs w:val="28"/>
        </w:rPr>
        <w:t>Tatjana Puž – član ujedno zapisničar</w:t>
      </w:r>
    </w:p>
    <w:p w14:paraId="1D1A27CF" w14:textId="77777777" w:rsidR="00A4164D" w:rsidRDefault="00A4164D" w:rsidP="00E970C4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Sastanku n</w:t>
      </w:r>
      <w:r w:rsidR="005D33F6">
        <w:rPr>
          <w:rFonts w:ascii="Arial" w:hAnsi="Arial" w:cs="Arial"/>
          <w:sz w:val="28"/>
          <w:szCs w:val="28"/>
        </w:rPr>
        <w:t>ije prisustvovao</w:t>
      </w:r>
      <w:r w:rsidR="006F2B92">
        <w:rPr>
          <w:rFonts w:ascii="Arial" w:hAnsi="Arial" w:cs="Arial"/>
          <w:sz w:val="28"/>
          <w:szCs w:val="28"/>
        </w:rPr>
        <w:t xml:space="preserve"> Vladimir</w:t>
      </w:r>
      <w:r w:rsidR="006F2B92" w:rsidRPr="006F2B92">
        <w:rPr>
          <w:rFonts w:ascii="Arial" w:hAnsi="Arial" w:cs="Arial"/>
          <w:sz w:val="28"/>
          <w:szCs w:val="28"/>
        </w:rPr>
        <w:t xml:space="preserve"> Bošnjak</w:t>
      </w:r>
      <w:r>
        <w:rPr>
          <w:rFonts w:ascii="Arial" w:hAnsi="Arial" w:cs="Arial"/>
          <w:sz w:val="28"/>
          <w:szCs w:val="28"/>
        </w:rPr>
        <w:t xml:space="preserve"> te</w:t>
      </w:r>
      <w:r w:rsidR="006F2B92">
        <w:rPr>
          <w:rFonts w:ascii="Arial" w:hAnsi="Arial" w:cs="Arial"/>
          <w:sz w:val="28"/>
          <w:szCs w:val="28"/>
        </w:rPr>
        <w:t xml:space="preserve"> </w:t>
      </w:r>
      <w:r w:rsidR="005D33F6">
        <w:rPr>
          <w:rFonts w:ascii="Arial" w:hAnsi="Arial" w:cs="Arial"/>
          <w:sz w:val="28"/>
          <w:szCs w:val="28"/>
        </w:rPr>
        <w:t>je opravdao</w:t>
      </w:r>
      <w:r>
        <w:rPr>
          <w:rFonts w:ascii="Arial" w:hAnsi="Arial" w:cs="Arial"/>
          <w:sz w:val="28"/>
          <w:szCs w:val="28"/>
        </w:rPr>
        <w:t xml:space="preserve"> svoju odsutnost. Zapisnik sa prošlog sastanka MO je već ranije potvrđen meilom zbog slanja na web stranice Grada.</w:t>
      </w:r>
    </w:p>
    <w:p w14:paraId="0F75F0F1" w14:textId="77777777" w:rsidR="00AE4216" w:rsidRDefault="00AE4216" w:rsidP="00B67C14">
      <w:pPr>
        <w:pStyle w:val="Odlomakpopisa"/>
        <w:ind w:left="927"/>
        <w:rPr>
          <w:rFonts w:ascii="Arial" w:hAnsi="Arial" w:cs="Arial"/>
          <w:b/>
          <w:sz w:val="28"/>
          <w:szCs w:val="28"/>
        </w:rPr>
      </w:pPr>
    </w:p>
    <w:p w14:paraId="3AA8FEA1" w14:textId="77777777" w:rsidR="00F61C0E" w:rsidRPr="00F61C0E" w:rsidRDefault="00F61C0E" w:rsidP="00F61C0E">
      <w:pPr>
        <w:pStyle w:val="Odlomakpopisa"/>
        <w:numPr>
          <w:ilvl w:val="0"/>
          <w:numId w:val="27"/>
        </w:numPr>
        <w:rPr>
          <w:rFonts w:ascii="Arial" w:hAnsi="Arial" w:cs="Arial"/>
          <w:b/>
          <w:sz w:val="28"/>
          <w:szCs w:val="28"/>
        </w:rPr>
      </w:pPr>
      <w:r w:rsidRPr="00F61C0E">
        <w:rPr>
          <w:rFonts w:ascii="Arial" w:hAnsi="Arial" w:cs="Arial"/>
          <w:b/>
          <w:sz w:val="28"/>
          <w:szCs w:val="28"/>
        </w:rPr>
        <w:t>Prijedlog odluke o vremenu uporabe elektroakustičnih i akustičnih uređaja na otvorenom</w:t>
      </w:r>
    </w:p>
    <w:p w14:paraId="003D3F5C" w14:textId="77777777" w:rsidR="00AE4216" w:rsidRDefault="00AE4216" w:rsidP="00B67C14">
      <w:pPr>
        <w:pStyle w:val="Odlomakpopisa"/>
        <w:ind w:left="927"/>
        <w:rPr>
          <w:rFonts w:ascii="Arial" w:hAnsi="Arial" w:cs="Arial"/>
          <w:b/>
          <w:sz w:val="28"/>
          <w:szCs w:val="28"/>
        </w:rPr>
      </w:pPr>
    </w:p>
    <w:p w14:paraId="48B449DE" w14:textId="77777777" w:rsidR="00717A15" w:rsidRDefault="00F61C0E" w:rsidP="00717A15">
      <w:pPr>
        <w:pStyle w:val="Odlomakpopisa"/>
        <w:ind w:left="0"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 Opatija uputio je dopis MO da se predlože dodatne lokacije (osim onih koje su odlukom već potvrđene) na kojima je moguće prekoračenje buke</w:t>
      </w:r>
      <w:r w:rsidR="004B24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radi uvrštavanja u prijedlog akta. Predmetnom odlukom utvrđuje se vrijeme uporabe elektroaukustičnih i akustičnih uređaja na otvorenom u ugos.objektima te javni</w:t>
      </w:r>
      <w:r w:rsidR="004B24F2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prostori</w:t>
      </w:r>
      <w:r w:rsidR="004B24F2"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z w:val="28"/>
          <w:szCs w:val="28"/>
        </w:rPr>
        <w:t xml:space="preserve">, ulice, naselja, trgovi i sl. na području </w:t>
      </w:r>
      <w:r>
        <w:rPr>
          <w:rFonts w:ascii="Arial" w:hAnsi="Arial" w:cs="Arial"/>
          <w:sz w:val="28"/>
          <w:szCs w:val="28"/>
        </w:rPr>
        <w:lastRenderedPageBreak/>
        <w:t>Grada Opatije u kojima je moguće prekoračiti dopuštenu razine buke.  Što se tiče područja MO predloženo je područje Starog Grada – lože,</w:t>
      </w:r>
      <w:r w:rsidR="00717A15">
        <w:rPr>
          <w:rFonts w:ascii="Arial" w:hAnsi="Arial" w:cs="Arial"/>
          <w:sz w:val="28"/>
          <w:szCs w:val="28"/>
        </w:rPr>
        <w:t xml:space="preserve"> područje velikog ig</w:t>
      </w:r>
      <w:r w:rsidR="004B24F2">
        <w:rPr>
          <w:rFonts w:ascii="Arial" w:hAnsi="Arial" w:cs="Arial"/>
          <w:sz w:val="28"/>
          <w:szCs w:val="28"/>
        </w:rPr>
        <w:t>rališta u centru.  Č</w:t>
      </w:r>
      <w:r>
        <w:rPr>
          <w:rFonts w:ascii="Arial" w:hAnsi="Arial" w:cs="Arial"/>
          <w:sz w:val="28"/>
          <w:szCs w:val="28"/>
        </w:rPr>
        <w:t>lanovi MO predlažu slijedeće lokacije: - lokacija „Brituh“ ispred crkve Sv. Marka, te lokaciju na</w:t>
      </w:r>
      <w:r w:rsidR="00717A15">
        <w:rPr>
          <w:rFonts w:ascii="Arial" w:hAnsi="Arial" w:cs="Arial"/>
          <w:sz w:val="28"/>
          <w:szCs w:val="28"/>
        </w:rPr>
        <w:t xml:space="preserve"> boćariji „Umejčina“.</w:t>
      </w:r>
    </w:p>
    <w:p w14:paraId="4782B240" w14:textId="77777777" w:rsidR="00027ED2" w:rsidRDefault="00027ED2" w:rsidP="00EA1D1A">
      <w:pPr>
        <w:pStyle w:val="Odlomakpopisa"/>
        <w:ind w:left="0" w:firstLine="360"/>
        <w:jc w:val="both"/>
        <w:rPr>
          <w:rFonts w:ascii="Arial" w:hAnsi="Arial" w:cs="Arial"/>
          <w:sz w:val="28"/>
          <w:szCs w:val="28"/>
        </w:rPr>
      </w:pPr>
    </w:p>
    <w:p w14:paraId="7BFD18FD" w14:textId="77777777" w:rsidR="00372051" w:rsidRDefault="00F24BB7" w:rsidP="00372051">
      <w:pPr>
        <w:ind w:left="360"/>
        <w:jc w:val="both"/>
        <w:rPr>
          <w:rFonts w:ascii="Arial" w:hAnsi="Arial" w:cs="Arial"/>
          <w:b/>
          <w:i/>
          <w:sz w:val="28"/>
          <w:szCs w:val="28"/>
        </w:rPr>
      </w:pPr>
      <w:r w:rsidRPr="00E27653">
        <w:rPr>
          <w:rFonts w:ascii="Arial" w:hAnsi="Arial" w:cs="Arial"/>
          <w:b/>
          <w:i/>
          <w:sz w:val="28"/>
          <w:szCs w:val="28"/>
        </w:rPr>
        <w:t>S navedenih prijedlogom slažu se svi prisutni članovi MO.</w:t>
      </w:r>
    </w:p>
    <w:p w14:paraId="37B496A6" w14:textId="77777777" w:rsidR="00372051" w:rsidRPr="00372051" w:rsidRDefault="00372051" w:rsidP="00372051">
      <w:pPr>
        <w:ind w:left="36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2. </w:t>
      </w:r>
      <w:r w:rsidRPr="00372051">
        <w:rPr>
          <w:rFonts w:ascii="Arial" w:hAnsi="Arial" w:cs="Arial"/>
          <w:b/>
          <w:sz w:val="28"/>
          <w:szCs w:val="28"/>
        </w:rPr>
        <w:t>Javni poziv od strane grada Opatije nositeljima stvarnih prava na nekretninama koje graniče sa zemljištima, za put Zubinići-Jurovići koji se upisuje kao javno dobro u općoj uporabi u vlasništvu Grada Opatije, na kojoj nije dopušten promet motornim vozilima</w:t>
      </w:r>
    </w:p>
    <w:p w14:paraId="26043825" w14:textId="77777777" w:rsidR="00372051" w:rsidRDefault="00372051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372051">
        <w:rPr>
          <w:rFonts w:ascii="Arial" w:hAnsi="Arial" w:cs="Arial"/>
          <w:sz w:val="28"/>
          <w:szCs w:val="28"/>
        </w:rPr>
        <w:t xml:space="preserve">Zorica </w:t>
      </w:r>
      <w:r>
        <w:rPr>
          <w:rFonts w:ascii="Arial" w:hAnsi="Arial" w:cs="Arial"/>
          <w:sz w:val="28"/>
          <w:szCs w:val="28"/>
        </w:rPr>
        <w:t xml:space="preserve">je upoznala članove MO da je upućen javni poziv od strane grada Opatija vezano za navedenu točku, te da je uvid u elaborat moguć 20.07.23. u prostorijama Doma u vremenu od 10-18.00 uz najavu. </w:t>
      </w:r>
    </w:p>
    <w:p w14:paraId="0AEAB51E" w14:textId="77777777" w:rsidR="00372051" w:rsidRPr="00372051" w:rsidRDefault="00372051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Naime, članovi MO su se složili da bi Grad trebao prilikom donošenja ovakvih odluka najprije upoznati MO kako bi se o tome raspravilo,  obavijestilo i saslušalo same mještane kojih se navedene odluke tiču. </w:t>
      </w:r>
    </w:p>
    <w:p w14:paraId="6932F2EC" w14:textId="77777777" w:rsidR="00A4164D" w:rsidRPr="00E27653" w:rsidRDefault="00027ED2" w:rsidP="004B24F2">
      <w:pPr>
        <w:ind w:left="644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4164D">
        <w:rPr>
          <w:rFonts w:ascii="Arial" w:hAnsi="Arial" w:cs="Arial"/>
          <w:sz w:val="28"/>
          <w:szCs w:val="28"/>
        </w:rPr>
        <w:t xml:space="preserve"> </w:t>
      </w:r>
      <w:r w:rsidR="00A4164D" w:rsidRPr="00E27653">
        <w:rPr>
          <w:rFonts w:ascii="Arial" w:hAnsi="Arial" w:cs="Arial"/>
          <w:b/>
          <w:i/>
          <w:sz w:val="28"/>
          <w:szCs w:val="28"/>
        </w:rPr>
        <w:t>S navedenih prijedlogom slažu se svi prisutni članovi MO.</w:t>
      </w:r>
    </w:p>
    <w:p w14:paraId="629E3C52" w14:textId="77777777" w:rsidR="00EA1D1A" w:rsidRPr="00E34046" w:rsidRDefault="00372051" w:rsidP="00372051">
      <w:pPr>
        <w:ind w:left="927"/>
        <w:jc w:val="both"/>
        <w:rPr>
          <w:rFonts w:ascii="Arial" w:hAnsi="Arial" w:cs="Arial"/>
          <w:b/>
          <w:sz w:val="28"/>
          <w:szCs w:val="28"/>
        </w:rPr>
      </w:pPr>
      <w:r w:rsidRPr="00E34046">
        <w:rPr>
          <w:rFonts w:ascii="Arial" w:hAnsi="Arial" w:cs="Arial"/>
          <w:b/>
          <w:sz w:val="28"/>
          <w:szCs w:val="28"/>
        </w:rPr>
        <w:t>3.Razno</w:t>
      </w:r>
    </w:p>
    <w:p w14:paraId="6B7D07E7" w14:textId="77777777" w:rsidR="00372051" w:rsidRDefault="002B1F98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Sve prisutne pozdravio je i član MO Goran Hibler u ime DVD-a Učka, te obavijestio prisutn</w:t>
      </w:r>
      <w:r w:rsidR="004B24F2">
        <w:rPr>
          <w:rFonts w:ascii="Arial" w:hAnsi="Arial" w:cs="Arial"/>
          <w:sz w:val="28"/>
          <w:szCs w:val="28"/>
        </w:rPr>
        <w:t>e o radovima na izgradnji garaže za potrebe DVD-a Učka. U</w:t>
      </w:r>
      <w:r>
        <w:rPr>
          <w:rFonts w:ascii="Arial" w:hAnsi="Arial" w:cs="Arial"/>
          <w:sz w:val="28"/>
          <w:szCs w:val="28"/>
        </w:rPr>
        <w:t>jedno</w:t>
      </w:r>
      <w:r w:rsidR="004B24F2">
        <w:rPr>
          <w:rFonts w:ascii="Arial" w:hAnsi="Arial" w:cs="Arial"/>
          <w:sz w:val="28"/>
          <w:szCs w:val="28"/>
        </w:rPr>
        <w:t xml:space="preserve"> je</w:t>
      </w:r>
      <w:r>
        <w:rPr>
          <w:rFonts w:ascii="Arial" w:hAnsi="Arial" w:cs="Arial"/>
          <w:sz w:val="28"/>
          <w:szCs w:val="28"/>
        </w:rPr>
        <w:t xml:space="preserve"> pozvao mještane da iznesu svoje probleme na koje svakodnevno nailaze a vezane za život na Učki.</w:t>
      </w:r>
    </w:p>
    <w:p w14:paraId="36A51B42" w14:textId="77777777" w:rsidR="002B1F98" w:rsidRDefault="002B1F98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Zorica je iznijela prijedlog, koji će biti upućen prema gradu Opatij</w:t>
      </w:r>
      <w:r w:rsidR="004B24F2">
        <w:rPr>
          <w:rFonts w:ascii="Arial" w:hAnsi="Arial" w:cs="Arial"/>
          <w:sz w:val="28"/>
          <w:szCs w:val="28"/>
        </w:rPr>
        <w:t xml:space="preserve">i i općini Mošćenička Draga, a </w:t>
      </w:r>
      <w:r>
        <w:rPr>
          <w:rFonts w:ascii="Arial" w:hAnsi="Arial" w:cs="Arial"/>
          <w:sz w:val="28"/>
          <w:szCs w:val="28"/>
        </w:rPr>
        <w:t xml:space="preserve">vezano uz sufinanciranje određenog iznosa vode koje troše mještani Učke. Naime, takvih prijedloga bilo je i u </w:t>
      </w:r>
      <w:r w:rsidR="009C50EA">
        <w:rPr>
          <w:rFonts w:ascii="Arial" w:hAnsi="Arial" w:cs="Arial"/>
          <w:sz w:val="28"/>
          <w:szCs w:val="28"/>
        </w:rPr>
        <w:t>prethodnim</w:t>
      </w:r>
      <w:r>
        <w:rPr>
          <w:rFonts w:ascii="Arial" w:hAnsi="Arial" w:cs="Arial"/>
          <w:sz w:val="28"/>
          <w:szCs w:val="28"/>
        </w:rPr>
        <w:t xml:space="preserve"> sazivima MO, no nije se uspjelo realizirati.  Cilj je naravno stimulirati i zadržati ljude koji na Učki žive i bave se poljoprivredom i stočarstvom. </w:t>
      </w:r>
    </w:p>
    <w:p w14:paraId="77139401" w14:textId="6744BC80" w:rsidR="00756A9F" w:rsidRDefault="002B1F98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Svi prisutni su se složili da se p</w:t>
      </w:r>
      <w:r w:rsidR="004B24F2">
        <w:rPr>
          <w:rFonts w:ascii="Arial" w:hAnsi="Arial" w:cs="Arial"/>
          <w:sz w:val="28"/>
          <w:szCs w:val="28"/>
        </w:rPr>
        <w:t>redloži sufinanciranje potrošnje</w:t>
      </w:r>
      <w:r>
        <w:rPr>
          <w:rFonts w:ascii="Arial" w:hAnsi="Arial" w:cs="Arial"/>
          <w:sz w:val="28"/>
          <w:szCs w:val="28"/>
        </w:rPr>
        <w:t xml:space="preserve"> vode do 20 kubika po kućanstvu svih mještana koji </w:t>
      </w:r>
      <w:r w:rsidR="004B24F2">
        <w:rPr>
          <w:rFonts w:ascii="Arial" w:hAnsi="Arial" w:cs="Arial"/>
          <w:sz w:val="28"/>
          <w:szCs w:val="28"/>
        </w:rPr>
        <w:t>imaju brojilo za vodu,</w:t>
      </w:r>
      <w:r>
        <w:rPr>
          <w:rFonts w:ascii="Arial" w:hAnsi="Arial" w:cs="Arial"/>
          <w:sz w:val="28"/>
          <w:szCs w:val="28"/>
        </w:rPr>
        <w:t xml:space="preserve"> neovisno o tome imaju li prijavljeno prebivalište ili boravište na području Učke.</w:t>
      </w:r>
      <w:r w:rsidR="00756A9F">
        <w:rPr>
          <w:rFonts w:ascii="Arial" w:hAnsi="Arial" w:cs="Arial"/>
          <w:sz w:val="28"/>
          <w:szCs w:val="28"/>
        </w:rPr>
        <w:t xml:space="preserve"> Potrebno je uputiti prijedlog prema gradu Opatiji i </w:t>
      </w:r>
      <w:r w:rsidR="00E37D2F">
        <w:rPr>
          <w:rFonts w:ascii="Arial" w:hAnsi="Arial" w:cs="Arial"/>
          <w:sz w:val="28"/>
          <w:szCs w:val="28"/>
        </w:rPr>
        <w:t>O</w:t>
      </w:r>
      <w:r w:rsidR="00756A9F">
        <w:rPr>
          <w:rFonts w:ascii="Arial" w:hAnsi="Arial" w:cs="Arial"/>
          <w:sz w:val="28"/>
          <w:szCs w:val="28"/>
        </w:rPr>
        <w:t xml:space="preserve">pćini Mošćenička Draga, </w:t>
      </w:r>
      <w:r w:rsidR="00756A9F">
        <w:rPr>
          <w:rFonts w:ascii="Arial" w:hAnsi="Arial" w:cs="Arial"/>
          <w:sz w:val="28"/>
          <w:szCs w:val="28"/>
        </w:rPr>
        <w:lastRenderedPageBreak/>
        <w:t>budući dio Male Učke teritorijalno pripada navedenoj općini</w:t>
      </w:r>
      <w:r w:rsidR="00E37D2F">
        <w:rPr>
          <w:rFonts w:ascii="Arial" w:hAnsi="Arial" w:cs="Arial"/>
          <w:sz w:val="28"/>
          <w:szCs w:val="28"/>
        </w:rPr>
        <w:t xml:space="preserve"> a da bi ovim predloženim sufinanciranjem bili svi obuhvaćeni.</w:t>
      </w:r>
    </w:p>
    <w:p w14:paraId="4521F32F" w14:textId="77777777" w:rsidR="00756A9F" w:rsidRDefault="00756A9F" w:rsidP="00372051">
      <w:pPr>
        <w:jc w:val="both"/>
        <w:rPr>
          <w:rFonts w:ascii="Arial" w:hAnsi="Arial" w:cs="Arial"/>
          <w:sz w:val="28"/>
          <w:szCs w:val="28"/>
        </w:rPr>
      </w:pPr>
    </w:p>
    <w:p w14:paraId="427B1FA0" w14:textId="77777777" w:rsidR="002B1F98" w:rsidRDefault="00756A9F" w:rsidP="0037205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56A9F">
        <w:rPr>
          <w:rFonts w:ascii="Arial" w:hAnsi="Arial" w:cs="Arial"/>
          <w:b/>
          <w:sz w:val="28"/>
          <w:szCs w:val="28"/>
        </w:rPr>
        <w:t>S navedenim prijedlogom slažu se svi članovi MO.</w:t>
      </w:r>
      <w:r w:rsidR="002B1F98" w:rsidRPr="00756A9F">
        <w:rPr>
          <w:rFonts w:ascii="Arial" w:hAnsi="Arial" w:cs="Arial"/>
          <w:b/>
          <w:sz w:val="28"/>
          <w:szCs w:val="28"/>
        </w:rPr>
        <w:t xml:space="preserve"> </w:t>
      </w:r>
    </w:p>
    <w:p w14:paraId="087916E5" w14:textId="77777777" w:rsidR="000B59C5" w:rsidRDefault="000B59C5" w:rsidP="00372051">
      <w:pPr>
        <w:jc w:val="both"/>
        <w:rPr>
          <w:rFonts w:ascii="Arial" w:hAnsi="Arial" w:cs="Arial"/>
          <w:b/>
          <w:sz w:val="28"/>
          <w:szCs w:val="28"/>
        </w:rPr>
      </w:pPr>
    </w:p>
    <w:p w14:paraId="286FF389" w14:textId="77777777" w:rsidR="000B59C5" w:rsidRDefault="006C75BF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Mještani su dalje istaknuli nezadovoljstvo s održavanjem nerazvrstanih cesta u vlasništvu grada. Naime, nakon snijega i obilnih kiša, ceste su u veoma lošem stanju, pune rupa, te se zahtjeva od grada da se navedene ceste saniraju. </w:t>
      </w:r>
    </w:p>
    <w:p w14:paraId="69DE85EA" w14:textId="77777777" w:rsidR="006C75BF" w:rsidRDefault="006C75BF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Zorica je izvijestila da je stanje na cestama poslikano i o tome upoznat grad, te je obećana sanacija. </w:t>
      </w:r>
    </w:p>
    <w:p w14:paraId="18C45639" w14:textId="77777777" w:rsidR="006C75BF" w:rsidRDefault="006C75BF" w:rsidP="00372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se tiče glavne županijske ceste koja prolazi Učkom, a o ko</w:t>
      </w:r>
      <w:r w:rsidR="00661F83">
        <w:rPr>
          <w:rFonts w:ascii="Arial" w:hAnsi="Arial" w:cs="Arial"/>
          <w:sz w:val="28"/>
          <w:szCs w:val="28"/>
        </w:rPr>
        <w:t xml:space="preserve">joj bi se trebale brinuti Ceste </w:t>
      </w:r>
      <w:r>
        <w:rPr>
          <w:rFonts w:ascii="Arial" w:hAnsi="Arial" w:cs="Arial"/>
          <w:sz w:val="28"/>
          <w:szCs w:val="28"/>
        </w:rPr>
        <w:t xml:space="preserve">Rijeka, također se navodi veliki problem s održavanjem. Nakon velikih kiša, ostaje pijesak po cesti kojeg nitko ne čisti, odbojnici se ne popravljaju, raslinje uz cestu se ne čisti (osim kada su u pitanju auto utrke), općenito održavanje cesta koja je veoma prometna je katastrofalno, te je potrebno apelirati prema Cestama Rijeka o navedenom. </w:t>
      </w:r>
    </w:p>
    <w:p w14:paraId="3F2C97FB" w14:textId="77777777" w:rsidR="00AD2011" w:rsidRDefault="006C75BF" w:rsidP="00AD2011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Mještani su se požalili na problem vožnje motociklista koji doslovce divljaju šumama Učke, predstavljajući time opasnost za same mještane Učke, posjetioce i divlje životinje. </w:t>
      </w:r>
    </w:p>
    <w:p w14:paraId="2CCF58C5" w14:textId="77777777" w:rsidR="006C75BF" w:rsidRDefault="006C75BF" w:rsidP="00AD2011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Naime, poziva se po tom pitanju Park prirode Učka koji bi trebao sankcionirati takvo ponašanje na području Parka, te da se urede posebne staze za motore na kojima bi bila d</w:t>
      </w:r>
      <w:r w:rsidR="00AD2011">
        <w:rPr>
          <w:rFonts w:ascii="Arial" w:hAnsi="Arial" w:cs="Arial"/>
          <w:sz w:val="28"/>
          <w:szCs w:val="28"/>
        </w:rPr>
        <w:t xml:space="preserve">opuštena vožnja, a ne da se motorima divlja </w:t>
      </w:r>
      <w:r>
        <w:rPr>
          <w:rFonts w:ascii="Arial" w:hAnsi="Arial" w:cs="Arial"/>
          <w:sz w:val="28"/>
          <w:szCs w:val="28"/>
        </w:rPr>
        <w:t xml:space="preserve">svuda po </w:t>
      </w:r>
      <w:r w:rsidR="00AD2011">
        <w:rPr>
          <w:rFonts w:ascii="Arial" w:hAnsi="Arial" w:cs="Arial"/>
          <w:sz w:val="28"/>
          <w:szCs w:val="28"/>
        </w:rPr>
        <w:t>cijelom području.</w:t>
      </w:r>
    </w:p>
    <w:p w14:paraId="298D3637" w14:textId="42D9360C" w:rsidR="00AD2011" w:rsidRPr="00AD2011" w:rsidRDefault="00AD2011" w:rsidP="00AD2011">
      <w:pPr>
        <w:ind w:firstLine="284"/>
        <w:jc w:val="both"/>
        <w:rPr>
          <w:rFonts w:ascii="Arial" w:hAnsi="Arial" w:cs="Arial"/>
          <w:b/>
          <w:sz w:val="28"/>
          <w:szCs w:val="28"/>
        </w:rPr>
      </w:pPr>
      <w:r w:rsidRPr="00AD2011">
        <w:rPr>
          <w:rFonts w:ascii="Arial" w:hAnsi="Arial" w:cs="Arial"/>
          <w:b/>
          <w:sz w:val="28"/>
          <w:szCs w:val="28"/>
        </w:rPr>
        <w:t>Predlaže se uputiti dopis prema PP Učke u kojem se apelira da se postroži kontrola motociklista te napravi staza za m</w:t>
      </w:r>
      <w:r>
        <w:rPr>
          <w:rFonts w:ascii="Arial" w:hAnsi="Arial" w:cs="Arial"/>
          <w:b/>
          <w:sz w:val="28"/>
          <w:szCs w:val="28"/>
        </w:rPr>
        <w:t>otore</w:t>
      </w:r>
      <w:r w:rsidR="00661F83">
        <w:rPr>
          <w:rFonts w:ascii="Arial" w:hAnsi="Arial" w:cs="Arial"/>
          <w:b/>
          <w:sz w:val="28"/>
          <w:szCs w:val="28"/>
        </w:rPr>
        <w:t xml:space="preserve"> – off road</w:t>
      </w:r>
      <w:r>
        <w:rPr>
          <w:rFonts w:ascii="Arial" w:hAnsi="Arial" w:cs="Arial"/>
          <w:b/>
          <w:sz w:val="28"/>
          <w:szCs w:val="28"/>
        </w:rPr>
        <w:t xml:space="preserve"> koja bi se ucrtala u mape i samo na tim mjestima dozvoli</w:t>
      </w:r>
      <w:r w:rsidR="00661F83">
        <w:rPr>
          <w:rFonts w:ascii="Arial" w:hAnsi="Arial" w:cs="Arial"/>
          <w:b/>
          <w:sz w:val="28"/>
          <w:szCs w:val="28"/>
        </w:rPr>
        <w:t>la</w:t>
      </w:r>
      <w:r>
        <w:rPr>
          <w:rFonts w:ascii="Arial" w:hAnsi="Arial" w:cs="Arial"/>
          <w:b/>
          <w:sz w:val="28"/>
          <w:szCs w:val="28"/>
        </w:rPr>
        <w:t xml:space="preserve"> vožnja. </w:t>
      </w:r>
      <w:r w:rsidR="00281040">
        <w:rPr>
          <w:rFonts w:ascii="Arial" w:hAnsi="Arial" w:cs="Arial"/>
          <w:b/>
          <w:sz w:val="28"/>
          <w:szCs w:val="28"/>
        </w:rPr>
        <w:t>Također postaviti velike tabele kojima se posjetitelje PP Učka obavještava što je dozvoljeno i što je zabranjeno činiti na području PP</w:t>
      </w:r>
      <w:r w:rsidR="00E37D2F">
        <w:rPr>
          <w:rFonts w:ascii="Arial" w:hAnsi="Arial" w:cs="Arial"/>
          <w:b/>
          <w:sz w:val="28"/>
          <w:szCs w:val="28"/>
        </w:rPr>
        <w:t xml:space="preserve"> sa posebnim upozorenjima za buku</w:t>
      </w:r>
      <w:r w:rsidR="00281040">
        <w:rPr>
          <w:rFonts w:ascii="Arial" w:hAnsi="Arial" w:cs="Arial"/>
          <w:b/>
          <w:sz w:val="28"/>
          <w:szCs w:val="28"/>
        </w:rPr>
        <w:t>.</w:t>
      </w:r>
      <w:r w:rsidRPr="00AD2011">
        <w:rPr>
          <w:rFonts w:ascii="Arial" w:hAnsi="Arial" w:cs="Arial"/>
          <w:b/>
          <w:sz w:val="28"/>
          <w:szCs w:val="28"/>
        </w:rPr>
        <w:t xml:space="preserve">  </w:t>
      </w:r>
    </w:p>
    <w:p w14:paraId="29659BBF" w14:textId="35821D0A" w:rsidR="00AD2011" w:rsidRDefault="00AD2011" w:rsidP="00AD2011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Nadalje,</w:t>
      </w:r>
      <w:r w:rsidR="00E37D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motociklisti razvijaju velike brzine vozeći se glavnom prometnicom od Poklona do centra Velike Učke, ugrožavajući sigurnost drugih sudionika u prometu. </w:t>
      </w:r>
    </w:p>
    <w:p w14:paraId="3A14B7F8" w14:textId="37FB2315" w:rsidR="00AD2011" w:rsidRDefault="00AD2011" w:rsidP="00AD2011">
      <w:pPr>
        <w:ind w:firstLine="284"/>
        <w:jc w:val="both"/>
        <w:rPr>
          <w:rFonts w:ascii="Arial" w:hAnsi="Arial" w:cs="Arial"/>
          <w:b/>
          <w:sz w:val="28"/>
          <w:szCs w:val="28"/>
        </w:rPr>
      </w:pPr>
      <w:r w:rsidRPr="00281040">
        <w:rPr>
          <w:rFonts w:ascii="Arial" w:hAnsi="Arial" w:cs="Arial"/>
          <w:b/>
          <w:sz w:val="28"/>
          <w:szCs w:val="28"/>
        </w:rPr>
        <w:lastRenderedPageBreak/>
        <w:t>Predlaže se uputiti dopis prema Županijskim upravama za ceste</w:t>
      </w:r>
      <w:r w:rsidR="00281040" w:rsidRPr="00281040">
        <w:rPr>
          <w:rFonts w:ascii="Arial" w:hAnsi="Arial" w:cs="Arial"/>
          <w:b/>
          <w:sz w:val="28"/>
          <w:szCs w:val="28"/>
        </w:rPr>
        <w:t xml:space="preserve"> vezano za postavljanje kamera za brzinu ili vertikalne signal</w:t>
      </w:r>
      <w:r w:rsidR="00281040">
        <w:rPr>
          <w:rFonts w:ascii="Arial" w:hAnsi="Arial" w:cs="Arial"/>
          <w:b/>
          <w:sz w:val="28"/>
          <w:szCs w:val="28"/>
        </w:rPr>
        <w:t>izacije za usporavanje prometa ili postavljanje ležećih policajaca</w:t>
      </w:r>
      <w:r w:rsidR="00E37D2F" w:rsidRPr="00E37D2F">
        <w:rPr>
          <w:rFonts w:ascii="Arial" w:hAnsi="Arial" w:cs="Arial"/>
          <w:b/>
          <w:sz w:val="28"/>
          <w:szCs w:val="28"/>
        </w:rPr>
        <w:t xml:space="preserve"> </w:t>
      </w:r>
      <w:r w:rsidR="00E37D2F">
        <w:rPr>
          <w:rFonts w:ascii="Arial" w:hAnsi="Arial" w:cs="Arial"/>
          <w:b/>
          <w:sz w:val="28"/>
          <w:szCs w:val="28"/>
        </w:rPr>
        <w:t>te</w:t>
      </w:r>
      <w:r w:rsidR="00E37D2F">
        <w:rPr>
          <w:rFonts w:ascii="Arial" w:hAnsi="Arial" w:cs="Arial"/>
          <w:b/>
          <w:sz w:val="28"/>
          <w:szCs w:val="28"/>
        </w:rPr>
        <w:t xml:space="preserve"> posebnim</w:t>
      </w:r>
      <w:r w:rsidR="00E37D2F">
        <w:rPr>
          <w:rFonts w:ascii="Arial" w:hAnsi="Arial" w:cs="Arial"/>
          <w:b/>
          <w:sz w:val="28"/>
          <w:szCs w:val="28"/>
        </w:rPr>
        <w:t xml:space="preserve"> </w:t>
      </w:r>
      <w:r w:rsidR="00E37D2F">
        <w:rPr>
          <w:rFonts w:ascii="Arial" w:hAnsi="Arial" w:cs="Arial"/>
          <w:b/>
          <w:sz w:val="28"/>
          <w:szCs w:val="28"/>
        </w:rPr>
        <w:t xml:space="preserve">upozorenjima za </w:t>
      </w:r>
      <w:r w:rsidR="00E37D2F">
        <w:rPr>
          <w:rFonts w:ascii="Arial" w:hAnsi="Arial" w:cs="Arial"/>
          <w:b/>
          <w:sz w:val="28"/>
          <w:szCs w:val="28"/>
        </w:rPr>
        <w:t xml:space="preserve">ne stvaranje </w:t>
      </w:r>
      <w:r w:rsidR="00E37D2F">
        <w:rPr>
          <w:rFonts w:ascii="Arial" w:hAnsi="Arial" w:cs="Arial"/>
          <w:b/>
          <w:sz w:val="28"/>
          <w:szCs w:val="28"/>
        </w:rPr>
        <w:t>buk</w:t>
      </w:r>
      <w:r w:rsidR="00E37D2F">
        <w:rPr>
          <w:rFonts w:ascii="Arial" w:hAnsi="Arial" w:cs="Arial"/>
          <w:b/>
          <w:sz w:val="28"/>
          <w:szCs w:val="28"/>
        </w:rPr>
        <w:t>e</w:t>
      </w:r>
      <w:r w:rsidR="00281040">
        <w:rPr>
          <w:rFonts w:ascii="Arial" w:hAnsi="Arial" w:cs="Arial"/>
          <w:b/>
          <w:sz w:val="28"/>
          <w:szCs w:val="28"/>
        </w:rPr>
        <w:t xml:space="preserve">. </w:t>
      </w:r>
    </w:p>
    <w:p w14:paraId="47E266CE" w14:textId="77777777" w:rsidR="00281040" w:rsidRDefault="00281040" w:rsidP="00AD2011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Upozorava se PP Učke da je na raskrižju kod spomenika postavljena tabela koja krivo vodi turiste prema Vojaku kroz selo Velika Učka, te se traži ispraviti navedeno</w:t>
      </w:r>
      <w:r w:rsidR="00661F83">
        <w:rPr>
          <w:rFonts w:ascii="Arial" w:hAnsi="Arial" w:cs="Arial"/>
          <w:sz w:val="28"/>
          <w:szCs w:val="28"/>
        </w:rPr>
        <w:t>, budući turisti svakodnevno zalutaju i traže pomoć mještana.</w:t>
      </w:r>
    </w:p>
    <w:p w14:paraId="538ED223" w14:textId="3F6C6DEB" w:rsidR="00281040" w:rsidRDefault="009C50EA" w:rsidP="00AD2011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Mještani Učke ističu da su maknute sve javne kante za bacanje smeća, što je nedopustivo na području PP. Naime, uslijed neslaganja oko kupljenja smeća od strane Komunalca i PP Učka, kante su maknute i sada se smeć</w:t>
      </w:r>
      <w:r w:rsidR="00E37D2F">
        <w:rPr>
          <w:rFonts w:ascii="Arial" w:hAnsi="Arial" w:cs="Arial"/>
          <w:sz w:val="28"/>
          <w:szCs w:val="28"/>
        </w:rPr>
        <w:t xml:space="preserve">e </w:t>
      </w:r>
      <w:r w:rsidR="00544C1C">
        <w:rPr>
          <w:rFonts w:ascii="Arial" w:hAnsi="Arial" w:cs="Arial"/>
          <w:sz w:val="28"/>
          <w:szCs w:val="28"/>
        </w:rPr>
        <w:t>baca</w:t>
      </w:r>
      <w:r>
        <w:rPr>
          <w:rFonts w:ascii="Arial" w:hAnsi="Arial" w:cs="Arial"/>
          <w:sz w:val="28"/>
          <w:szCs w:val="28"/>
        </w:rPr>
        <w:t xml:space="preserve"> svuda. </w:t>
      </w:r>
    </w:p>
    <w:p w14:paraId="292078BC" w14:textId="77777777" w:rsidR="009C50EA" w:rsidRPr="009C50EA" w:rsidRDefault="009C50EA" w:rsidP="00AD2011">
      <w:pPr>
        <w:ind w:firstLine="284"/>
        <w:jc w:val="both"/>
        <w:rPr>
          <w:rFonts w:ascii="Arial" w:hAnsi="Arial" w:cs="Arial"/>
          <w:b/>
          <w:sz w:val="28"/>
          <w:szCs w:val="28"/>
        </w:rPr>
      </w:pPr>
      <w:r w:rsidRPr="009C50EA">
        <w:rPr>
          <w:rFonts w:ascii="Arial" w:hAnsi="Arial" w:cs="Arial"/>
          <w:b/>
          <w:sz w:val="28"/>
          <w:szCs w:val="28"/>
        </w:rPr>
        <w:t xml:space="preserve">Predlaže se postavljanje kanti od strane PP </w:t>
      </w:r>
      <w:r w:rsidR="00544C1C">
        <w:rPr>
          <w:rFonts w:ascii="Arial" w:hAnsi="Arial" w:cs="Arial"/>
          <w:b/>
          <w:sz w:val="28"/>
          <w:szCs w:val="28"/>
        </w:rPr>
        <w:t xml:space="preserve">Učka </w:t>
      </w:r>
      <w:r w:rsidRPr="009C50EA">
        <w:rPr>
          <w:rFonts w:ascii="Arial" w:hAnsi="Arial" w:cs="Arial"/>
          <w:b/>
          <w:sz w:val="28"/>
          <w:szCs w:val="28"/>
        </w:rPr>
        <w:t>na važnijim lokacijama gdje dolazi najveći broj turista i posjetitelja.</w:t>
      </w:r>
    </w:p>
    <w:p w14:paraId="5DC48CFA" w14:textId="77777777" w:rsidR="00756A9F" w:rsidRPr="009C50EA" w:rsidRDefault="009C50EA" w:rsidP="00372051">
      <w:pPr>
        <w:jc w:val="both"/>
        <w:rPr>
          <w:rFonts w:ascii="Arial" w:hAnsi="Arial" w:cs="Arial"/>
          <w:b/>
          <w:sz w:val="28"/>
          <w:szCs w:val="28"/>
        </w:rPr>
      </w:pPr>
      <w:r w:rsidRPr="009C50EA">
        <w:rPr>
          <w:rFonts w:ascii="Arial" w:hAnsi="Arial" w:cs="Arial"/>
          <w:b/>
          <w:sz w:val="28"/>
          <w:szCs w:val="28"/>
        </w:rPr>
        <w:t>S svim navedenim slažu se svi članovi MO.</w:t>
      </w:r>
    </w:p>
    <w:p w14:paraId="58613400" w14:textId="77777777" w:rsidR="00544C1C" w:rsidRPr="00544C1C" w:rsidRDefault="00544C1C" w:rsidP="00544C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Na kraju sastanka Zorica je zahvalila svim prisutnim na odazivu, te će se zapisnik dostaviti i ravnatelju</w:t>
      </w:r>
      <w:r w:rsidR="00A35699">
        <w:rPr>
          <w:rFonts w:ascii="Arial" w:hAnsi="Arial" w:cs="Arial"/>
          <w:sz w:val="28"/>
          <w:szCs w:val="28"/>
        </w:rPr>
        <w:t xml:space="preserve"> PP</w:t>
      </w:r>
      <w:r>
        <w:rPr>
          <w:rFonts w:ascii="Arial" w:hAnsi="Arial" w:cs="Arial"/>
          <w:sz w:val="28"/>
          <w:szCs w:val="28"/>
        </w:rPr>
        <w:t xml:space="preserve"> gosp.</w:t>
      </w:r>
      <w:r w:rsidR="00A356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Erceg</w:t>
      </w:r>
      <w:r w:rsidR="00A3569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kako bi se upoznao s problemima i zahtjevima mještanima</w:t>
      </w:r>
      <w:r w:rsidR="00A35699">
        <w:rPr>
          <w:rFonts w:ascii="Arial" w:hAnsi="Arial" w:cs="Arial"/>
          <w:sz w:val="28"/>
          <w:szCs w:val="28"/>
        </w:rPr>
        <w:t>.</w:t>
      </w:r>
    </w:p>
    <w:p w14:paraId="2414D465" w14:textId="77777777" w:rsidR="00A4164D" w:rsidRDefault="00A4164D" w:rsidP="00866E4C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Sastanak završen u </w:t>
      </w:r>
      <w:r w:rsidR="009C50EA">
        <w:rPr>
          <w:rFonts w:ascii="Arial" w:hAnsi="Arial" w:cs="Arial"/>
          <w:sz w:val="28"/>
          <w:szCs w:val="28"/>
        </w:rPr>
        <w:t>20,30</w:t>
      </w:r>
      <w:r>
        <w:rPr>
          <w:rFonts w:ascii="Arial" w:hAnsi="Arial" w:cs="Arial"/>
          <w:sz w:val="28"/>
          <w:szCs w:val="28"/>
        </w:rPr>
        <w:t xml:space="preserve"> sati.</w:t>
      </w:r>
    </w:p>
    <w:p w14:paraId="4E24EBDA" w14:textId="77777777" w:rsidR="00A4164D" w:rsidRDefault="00A4164D" w:rsidP="00245D28">
      <w:pPr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</w:p>
    <w:p w14:paraId="7978D6C5" w14:textId="77777777" w:rsidR="00A4164D" w:rsidRPr="006B4893" w:rsidRDefault="00A4164D" w:rsidP="00366846">
      <w:pPr>
        <w:ind w:left="66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Zapisničar 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          Tatjana Puž</w:t>
      </w:r>
    </w:p>
    <w:sectPr w:rsidR="00A4164D" w:rsidRPr="006B4893" w:rsidSect="00245D28"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26DA" w14:textId="77777777" w:rsidR="003B2721" w:rsidRDefault="003B2721" w:rsidP="003C125E">
      <w:pPr>
        <w:spacing w:after="0" w:line="240" w:lineRule="auto"/>
      </w:pPr>
      <w:r>
        <w:separator/>
      </w:r>
    </w:p>
  </w:endnote>
  <w:endnote w:type="continuationSeparator" w:id="0">
    <w:p w14:paraId="4BCFEB2D" w14:textId="77777777" w:rsidR="003B2721" w:rsidRDefault="003B2721" w:rsidP="003C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51EC" w14:textId="77777777" w:rsidR="00A4164D" w:rsidRDefault="00906F0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34046">
      <w:rPr>
        <w:noProof/>
      </w:rPr>
      <w:t>4</w:t>
    </w:r>
    <w:r>
      <w:rPr>
        <w:noProof/>
      </w:rPr>
      <w:fldChar w:fldCharType="end"/>
    </w:r>
  </w:p>
  <w:p w14:paraId="41E4991C" w14:textId="77777777" w:rsidR="00A4164D" w:rsidRDefault="00A416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F0E2" w14:textId="77777777" w:rsidR="003B2721" w:rsidRDefault="003B2721" w:rsidP="003C125E">
      <w:pPr>
        <w:spacing w:after="0" w:line="240" w:lineRule="auto"/>
      </w:pPr>
      <w:r>
        <w:separator/>
      </w:r>
    </w:p>
  </w:footnote>
  <w:footnote w:type="continuationSeparator" w:id="0">
    <w:p w14:paraId="63939D11" w14:textId="77777777" w:rsidR="003B2721" w:rsidRDefault="003B2721" w:rsidP="003C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3EA"/>
    <w:multiLevelType w:val="hybridMultilevel"/>
    <w:tmpl w:val="600ADE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993"/>
    <w:multiLevelType w:val="hybridMultilevel"/>
    <w:tmpl w:val="B1E2C636"/>
    <w:lvl w:ilvl="0" w:tplc="0D0E31CC">
      <w:start w:val="3"/>
      <w:numFmt w:val="bullet"/>
      <w:lvlText w:val="-"/>
      <w:lvlJc w:val="left"/>
      <w:pPr>
        <w:ind w:left="1776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602996"/>
    <w:multiLevelType w:val="hybridMultilevel"/>
    <w:tmpl w:val="4F3C3824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312D8"/>
    <w:multiLevelType w:val="hybridMultilevel"/>
    <w:tmpl w:val="4F3C3824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C9567F"/>
    <w:multiLevelType w:val="hybridMultilevel"/>
    <w:tmpl w:val="BCF201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26D5"/>
    <w:multiLevelType w:val="hybridMultilevel"/>
    <w:tmpl w:val="C026F19A"/>
    <w:lvl w:ilvl="0" w:tplc="AD4812BA">
      <w:start w:val="9"/>
      <w:numFmt w:val="bullet"/>
      <w:lvlText w:val="-"/>
      <w:lvlJc w:val="left"/>
      <w:pPr>
        <w:ind w:left="1064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719421E"/>
    <w:multiLevelType w:val="hybridMultilevel"/>
    <w:tmpl w:val="68806430"/>
    <w:lvl w:ilvl="0" w:tplc="041A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8D01392"/>
    <w:multiLevelType w:val="hybridMultilevel"/>
    <w:tmpl w:val="A72A68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4408"/>
    <w:multiLevelType w:val="hybridMultilevel"/>
    <w:tmpl w:val="708E6704"/>
    <w:lvl w:ilvl="0" w:tplc="9F3A09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F7927E3"/>
    <w:multiLevelType w:val="hybridMultilevel"/>
    <w:tmpl w:val="4F3C3824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C5870"/>
    <w:multiLevelType w:val="hybridMultilevel"/>
    <w:tmpl w:val="AF68D19E"/>
    <w:lvl w:ilvl="0" w:tplc="44002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F1689"/>
    <w:multiLevelType w:val="hybridMultilevel"/>
    <w:tmpl w:val="211ED24E"/>
    <w:lvl w:ilvl="0" w:tplc="EC6443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1314ED"/>
    <w:multiLevelType w:val="hybridMultilevel"/>
    <w:tmpl w:val="A204049C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D45E54"/>
    <w:multiLevelType w:val="hybridMultilevel"/>
    <w:tmpl w:val="8CECA99A"/>
    <w:lvl w:ilvl="0" w:tplc="AC0E37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FEA2A0F"/>
    <w:multiLevelType w:val="hybridMultilevel"/>
    <w:tmpl w:val="3140D9E2"/>
    <w:lvl w:ilvl="0" w:tplc="7376FBD2">
      <w:start w:val="11"/>
      <w:numFmt w:val="bullet"/>
      <w:lvlText w:val="-"/>
      <w:lvlJc w:val="left"/>
      <w:pPr>
        <w:ind w:left="862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10237C6"/>
    <w:multiLevelType w:val="hybridMultilevel"/>
    <w:tmpl w:val="DB74AF1C"/>
    <w:lvl w:ilvl="0" w:tplc="16984510">
      <w:start w:val="1"/>
      <w:numFmt w:val="bullet"/>
      <w:lvlText w:val="-"/>
      <w:lvlJc w:val="left"/>
      <w:pPr>
        <w:ind w:left="1080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861E57"/>
    <w:multiLevelType w:val="hybridMultilevel"/>
    <w:tmpl w:val="D9B8E076"/>
    <w:lvl w:ilvl="0" w:tplc="7DA4A148">
      <w:start w:val="14"/>
      <w:numFmt w:val="decimal"/>
      <w:lvlText w:val="%1."/>
      <w:lvlJc w:val="left"/>
      <w:pPr>
        <w:ind w:left="526" w:hanging="38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C337A08"/>
    <w:multiLevelType w:val="hybridMultilevel"/>
    <w:tmpl w:val="4F3C3824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AB1BA9"/>
    <w:multiLevelType w:val="hybridMultilevel"/>
    <w:tmpl w:val="08C6F6D0"/>
    <w:lvl w:ilvl="0" w:tplc="8D4AEE7E">
      <w:start w:val="1"/>
      <w:numFmt w:val="bullet"/>
      <w:lvlText w:val="-"/>
      <w:lvlJc w:val="left"/>
      <w:pPr>
        <w:ind w:left="1954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9" w15:restartNumberingAfterBreak="0">
    <w:nsid w:val="51DF1ACA"/>
    <w:multiLevelType w:val="hybridMultilevel"/>
    <w:tmpl w:val="C00C00E4"/>
    <w:lvl w:ilvl="0" w:tplc="3FF068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236245"/>
    <w:multiLevelType w:val="hybridMultilevel"/>
    <w:tmpl w:val="BD26FCE8"/>
    <w:lvl w:ilvl="0" w:tplc="F7C4C3D8">
      <w:start w:val="13"/>
      <w:numFmt w:val="bullet"/>
      <w:lvlText w:val="-"/>
      <w:lvlJc w:val="left"/>
      <w:pPr>
        <w:ind w:left="720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B51DA"/>
    <w:multiLevelType w:val="hybridMultilevel"/>
    <w:tmpl w:val="10CC9FAE"/>
    <w:lvl w:ilvl="0" w:tplc="952433C8">
      <w:start w:val="3"/>
      <w:numFmt w:val="bullet"/>
      <w:lvlText w:val="-"/>
      <w:lvlJc w:val="left"/>
      <w:pPr>
        <w:ind w:left="1848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5C5574F4"/>
    <w:multiLevelType w:val="hybridMultilevel"/>
    <w:tmpl w:val="F8C2DBDA"/>
    <w:lvl w:ilvl="0" w:tplc="041A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3D6D70"/>
    <w:multiLevelType w:val="hybridMultilevel"/>
    <w:tmpl w:val="A3E62C9E"/>
    <w:lvl w:ilvl="0" w:tplc="056090FC">
      <w:start w:val="3"/>
      <w:numFmt w:val="bullet"/>
      <w:lvlText w:val="-"/>
      <w:lvlJc w:val="left"/>
      <w:pPr>
        <w:ind w:left="1068" w:hanging="360"/>
      </w:pPr>
      <w:rPr>
        <w:rFonts w:ascii="Arial" w:eastAsia="PMingLiU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FA42FC"/>
    <w:multiLevelType w:val="hybridMultilevel"/>
    <w:tmpl w:val="9CB2F636"/>
    <w:lvl w:ilvl="0" w:tplc="041A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E60062"/>
    <w:multiLevelType w:val="hybridMultilevel"/>
    <w:tmpl w:val="470E475C"/>
    <w:lvl w:ilvl="0" w:tplc="C8F4D1B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F84A4D"/>
    <w:multiLevelType w:val="hybridMultilevel"/>
    <w:tmpl w:val="4F3C3824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3526339">
    <w:abstractNumId w:val="3"/>
  </w:num>
  <w:num w:numId="2" w16cid:durableId="1091586184">
    <w:abstractNumId w:val="18"/>
  </w:num>
  <w:num w:numId="3" w16cid:durableId="32466137">
    <w:abstractNumId w:val="22"/>
  </w:num>
  <w:num w:numId="4" w16cid:durableId="1859197426">
    <w:abstractNumId w:val="19"/>
  </w:num>
  <w:num w:numId="5" w16cid:durableId="1947687862">
    <w:abstractNumId w:val="12"/>
  </w:num>
  <w:num w:numId="6" w16cid:durableId="1066538599">
    <w:abstractNumId w:val="17"/>
  </w:num>
  <w:num w:numId="7" w16cid:durableId="248127549">
    <w:abstractNumId w:val="2"/>
  </w:num>
  <w:num w:numId="8" w16cid:durableId="1805737619">
    <w:abstractNumId w:val="26"/>
  </w:num>
  <w:num w:numId="9" w16cid:durableId="518467350">
    <w:abstractNumId w:val="9"/>
  </w:num>
  <w:num w:numId="10" w16cid:durableId="1784571926">
    <w:abstractNumId w:val="16"/>
  </w:num>
  <w:num w:numId="11" w16cid:durableId="2024746671">
    <w:abstractNumId w:val="21"/>
  </w:num>
  <w:num w:numId="12" w16cid:durableId="941448444">
    <w:abstractNumId w:val="23"/>
  </w:num>
  <w:num w:numId="13" w16cid:durableId="226378696">
    <w:abstractNumId w:val="1"/>
  </w:num>
  <w:num w:numId="14" w16cid:durableId="1682194994">
    <w:abstractNumId w:val="8"/>
  </w:num>
  <w:num w:numId="15" w16cid:durableId="1630090265">
    <w:abstractNumId w:val="13"/>
  </w:num>
  <w:num w:numId="16" w16cid:durableId="1068571649">
    <w:abstractNumId w:val="15"/>
  </w:num>
  <w:num w:numId="17" w16cid:durableId="704135348">
    <w:abstractNumId w:val="5"/>
  </w:num>
  <w:num w:numId="18" w16cid:durableId="389574979">
    <w:abstractNumId w:val="24"/>
  </w:num>
  <w:num w:numId="19" w16cid:durableId="2086762771">
    <w:abstractNumId w:val="14"/>
  </w:num>
  <w:num w:numId="20" w16cid:durableId="1045107568">
    <w:abstractNumId w:val="20"/>
  </w:num>
  <w:num w:numId="21" w16cid:durableId="161898380">
    <w:abstractNumId w:val="6"/>
  </w:num>
  <w:num w:numId="22" w16cid:durableId="1040207026">
    <w:abstractNumId w:val="0"/>
  </w:num>
  <w:num w:numId="23" w16cid:durableId="1910459621">
    <w:abstractNumId w:val="25"/>
  </w:num>
  <w:num w:numId="24" w16cid:durableId="2014185037">
    <w:abstractNumId w:val="7"/>
  </w:num>
  <w:num w:numId="25" w16cid:durableId="981613698">
    <w:abstractNumId w:val="4"/>
  </w:num>
  <w:num w:numId="26" w16cid:durableId="709037894">
    <w:abstractNumId w:val="10"/>
  </w:num>
  <w:num w:numId="27" w16cid:durableId="1162282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D1"/>
    <w:rsid w:val="00001C44"/>
    <w:rsid w:val="00003C1D"/>
    <w:rsid w:val="00015417"/>
    <w:rsid w:val="000162F0"/>
    <w:rsid w:val="0002502B"/>
    <w:rsid w:val="0002710D"/>
    <w:rsid w:val="00027ED2"/>
    <w:rsid w:val="00031B9C"/>
    <w:rsid w:val="00051490"/>
    <w:rsid w:val="0005461F"/>
    <w:rsid w:val="0005659C"/>
    <w:rsid w:val="00067A8A"/>
    <w:rsid w:val="000A1450"/>
    <w:rsid w:val="000A4ACA"/>
    <w:rsid w:val="000B59C5"/>
    <w:rsid w:val="000C0415"/>
    <w:rsid w:val="000E0CCC"/>
    <w:rsid w:val="000F247C"/>
    <w:rsid w:val="0011357B"/>
    <w:rsid w:val="00125DAB"/>
    <w:rsid w:val="001364CE"/>
    <w:rsid w:val="001369C1"/>
    <w:rsid w:val="0013732B"/>
    <w:rsid w:val="0014025B"/>
    <w:rsid w:val="00150937"/>
    <w:rsid w:val="00176C77"/>
    <w:rsid w:val="00187880"/>
    <w:rsid w:val="00191FA0"/>
    <w:rsid w:val="001C2195"/>
    <w:rsid w:val="001D72AA"/>
    <w:rsid w:val="001E59FA"/>
    <w:rsid w:val="00207FCA"/>
    <w:rsid w:val="002161C2"/>
    <w:rsid w:val="00235E62"/>
    <w:rsid w:val="00242E10"/>
    <w:rsid w:val="00245D28"/>
    <w:rsid w:val="0024617E"/>
    <w:rsid w:val="00247F23"/>
    <w:rsid w:val="002639B6"/>
    <w:rsid w:val="0026516B"/>
    <w:rsid w:val="00267F7C"/>
    <w:rsid w:val="00276426"/>
    <w:rsid w:val="00281040"/>
    <w:rsid w:val="002853D2"/>
    <w:rsid w:val="002B1F98"/>
    <w:rsid w:val="002B55B3"/>
    <w:rsid w:val="002C0976"/>
    <w:rsid w:val="002C79BE"/>
    <w:rsid w:val="002D068D"/>
    <w:rsid w:val="002F1196"/>
    <w:rsid w:val="00311C9B"/>
    <w:rsid w:val="003166A5"/>
    <w:rsid w:val="00323C49"/>
    <w:rsid w:val="00327720"/>
    <w:rsid w:val="0033532B"/>
    <w:rsid w:val="003465CF"/>
    <w:rsid w:val="00355C04"/>
    <w:rsid w:val="00360FA5"/>
    <w:rsid w:val="003613F4"/>
    <w:rsid w:val="00366846"/>
    <w:rsid w:val="00372051"/>
    <w:rsid w:val="00375FE7"/>
    <w:rsid w:val="00381071"/>
    <w:rsid w:val="00385C19"/>
    <w:rsid w:val="003961F5"/>
    <w:rsid w:val="003A4FC5"/>
    <w:rsid w:val="003A5C40"/>
    <w:rsid w:val="003B2721"/>
    <w:rsid w:val="003B5CA5"/>
    <w:rsid w:val="003C125E"/>
    <w:rsid w:val="003D22F7"/>
    <w:rsid w:val="003D2A49"/>
    <w:rsid w:val="003D54E0"/>
    <w:rsid w:val="003D7249"/>
    <w:rsid w:val="003E1CE7"/>
    <w:rsid w:val="004008B5"/>
    <w:rsid w:val="004021D1"/>
    <w:rsid w:val="0041041A"/>
    <w:rsid w:val="0042322E"/>
    <w:rsid w:val="004242BD"/>
    <w:rsid w:val="00432D13"/>
    <w:rsid w:val="004368E9"/>
    <w:rsid w:val="004519A6"/>
    <w:rsid w:val="00490F1C"/>
    <w:rsid w:val="004A4778"/>
    <w:rsid w:val="004B24F2"/>
    <w:rsid w:val="004E0031"/>
    <w:rsid w:val="004E0E66"/>
    <w:rsid w:val="004E645A"/>
    <w:rsid w:val="004F611B"/>
    <w:rsid w:val="00502850"/>
    <w:rsid w:val="00505591"/>
    <w:rsid w:val="00512933"/>
    <w:rsid w:val="005139E5"/>
    <w:rsid w:val="0052277F"/>
    <w:rsid w:val="00524FDC"/>
    <w:rsid w:val="0053348C"/>
    <w:rsid w:val="00537B10"/>
    <w:rsid w:val="00544C1C"/>
    <w:rsid w:val="005710EC"/>
    <w:rsid w:val="00587574"/>
    <w:rsid w:val="005A4D11"/>
    <w:rsid w:val="005B4222"/>
    <w:rsid w:val="005C08E6"/>
    <w:rsid w:val="005C48C9"/>
    <w:rsid w:val="005D33F6"/>
    <w:rsid w:val="006351B0"/>
    <w:rsid w:val="00644B02"/>
    <w:rsid w:val="0065065D"/>
    <w:rsid w:val="00653F18"/>
    <w:rsid w:val="00661F83"/>
    <w:rsid w:val="00664155"/>
    <w:rsid w:val="00670DF5"/>
    <w:rsid w:val="0067796A"/>
    <w:rsid w:val="00697832"/>
    <w:rsid w:val="006B10F3"/>
    <w:rsid w:val="006B4893"/>
    <w:rsid w:val="006C75BF"/>
    <w:rsid w:val="006D33E4"/>
    <w:rsid w:val="006F2B92"/>
    <w:rsid w:val="006F5C80"/>
    <w:rsid w:val="00717A15"/>
    <w:rsid w:val="00735273"/>
    <w:rsid w:val="00736220"/>
    <w:rsid w:val="0074575D"/>
    <w:rsid w:val="00751EE1"/>
    <w:rsid w:val="0075542D"/>
    <w:rsid w:val="00756A9F"/>
    <w:rsid w:val="00763950"/>
    <w:rsid w:val="00767D58"/>
    <w:rsid w:val="00781A55"/>
    <w:rsid w:val="00797EA7"/>
    <w:rsid w:val="007A44DB"/>
    <w:rsid w:val="007C4330"/>
    <w:rsid w:val="007C613D"/>
    <w:rsid w:val="007D7C04"/>
    <w:rsid w:val="007F42CB"/>
    <w:rsid w:val="007F71FC"/>
    <w:rsid w:val="00800630"/>
    <w:rsid w:val="00834716"/>
    <w:rsid w:val="008463B7"/>
    <w:rsid w:val="00855041"/>
    <w:rsid w:val="00864F24"/>
    <w:rsid w:val="00865F31"/>
    <w:rsid w:val="00866E4C"/>
    <w:rsid w:val="00880399"/>
    <w:rsid w:val="0088380E"/>
    <w:rsid w:val="0088398A"/>
    <w:rsid w:val="00892DD8"/>
    <w:rsid w:val="00894E5E"/>
    <w:rsid w:val="008B406B"/>
    <w:rsid w:val="008D6A13"/>
    <w:rsid w:val="008E5731"/>
    <w:rsid w:val="008E5A34"/>
    <w:rsid w:val="008F4C15"/>
    <w:rsid w:val="008F638D"/>
    <w:rsid w:val="009006DC"/>
    <w:rsid w:val="00900CD1"/>
    <w:rsid w:val="00906F0F"/>
    <w:rsid w:val="0092282C"/>
    <w:rsid w:val="009257CC"/>
    <w:rsid w:val="00934110"/>
    <w:rsid w:val="009735C4"/>
    <w:rsid w:val="00975AE8"/>
    <w:rsid w:val="00976AFA"/>
    <w:rsid w:val="009773DD"/>
    <w:rsid w:val="00983485"/>
    <w:rsid w:val="009B3C5F"/>
    <w:rsid w:val="009C50EA"/>
    <w:rsid w:val="009E4F47"/>
    <w:rsid w:val="009F584A"/>
    <w:rsid w:val="00A00B65"/>
    <w:rsid w:val="00A04979"/>
    <w:rsid w:val="00A12F47"/>
    <w:rsid w:val="00A13F90"/>
    <w:rsid w:val="00A25A53"/>
    <w:rsid w:val="00A35699"/>
    <w:rsid w:val="00A4164D"/>
    <w:rsid w:val="00A75150"/>
    <w:rsid w:val="00A75304"/>
    <w:rsid w:val="00A83E92"/>
    <w:rsid w:val="00A9029B"/>
    <w:rsid w:val="00AA23C5"/>
    <w:rsid w:val="00AB1A1B"/>
    <w:rsid w:val="00AB4D2E"/>
    <w:rsid w:val="00AD2011"/>
    <w:rsid w:val="00AD6C8B"/>
    <w:rsid w:val="00AE25A3"/>
    <w:rsid w:val="00AE4216"/>
    <w:rsid w:val="00AF37EA"/>
    <w:rsid w:val="00B03940"/>
    <w:rsid w:val="00B15B9B"/>
    <w:rsid w:val="00B16475"/>
    <w:rsid w:val="00B169E6"/>
    <w:rsid w:val="00B17737"/>
    <w:rsid w:val="00B23A0B"/>
    <w:rsid w:val="00B30747"/>
    <w:rsid w:val="00B32CF5"/>
    <w:rsid w:val="00B42E9D"/>
    <w:rsid w:val="00B504E1"/>
    <w:rsid w:val="00B51E56"/>
    <w:rsid w:val="00B648DD"/>
    <w:rsid w:val="00B67C14"/>
    <w:rsid w:val="00B7042A"/>
    <w:rsid w:val="00B80B05"/>
    <w:rsid w:val="00B85FD7"/>
    <w:rsid w:val="00B950E9"/>
    <w:rsid w:val="00BA0C44"/>
    <w:rsid w:val="00BC087D"/>
    <w:rsid w:val="00BC59BA"/>
    <w:rsid w:val="00BE057D"/>
    <w:rsid w:val="00BE252F"/>
    <w:rsid w:val="00BF2A61"/>
    <w:rsid w:val="00C07DF8"/>
    <w:rsid w:val="00C34845"/>
    <w:rsid w:val="00C53178"/>
    <w:rsid w:val="00C55507"/>
    <w:rsid w:val="00C56C3B"/>
    <w:rsid w:val="00C772A0"/>
    <w:rsid w:val="00C87AC5"/>
    <w:rsid w:val="00CA61A8"/>
    <w:rsid w:val="00CB4376"/>
    <w:rsid w:val="00D02C08"/>
    <w:rsid w:val="00D37C8C"/>
    <w:rsid w:val="00D64208"/>
    <w:rsid w:val="00D6512C"/>
    <w:rsid w:val="00D73B1B"/>
    <w:rsid w:val="00D91D9D"/>
    <w:rsid w:val="00DA1F06"/>
    <w:rsid w:val="00DE30CA"/>
    <w:rsid w:val="00DF414C"/>
    <w:rsid w:val="00DF5B48"/>
    <w:rsid w:val="00E05A6C"/>
    <w:rsid w:val="00E11449"/>
    <w:rsid w:val="00E12463"/>
    <w:rsid w:val="00E26F8B"/>
    <w:rsid w:val="00E27653"/>
    <w:rsid w:val="00E307EF"/>
    <w:rsid w:val="00E34046"/>
    <w:rsid w:val="00E37D2F"/>
    <w:rsid w:val="00E473F3"/>
    <w:rsid w:val="00E52039"/>
    <w:rsid w:val="00E666D6"/>
    <w:rsid w:val="00E67100"/>
    <w:rsid w:val="00E85B4E"/>
    <w:rsid w:val="00E906F9"/>
    <w:rsid w:val="00E970C4"/>
    <w:rsid w:val="00EA1D1A"/>
    <w:rsid w:val="00EA1FE4"/>
    <w:rsid w:val="00EA48F6"/>
    <w:rsid w:val="00EA6052"/>
    <w:rsid w:val="00EA7B7E"/>
    <w:rsid w:val="00EA7DA5"/>
    <w:rsid w:val="00EC302A"/>
    <w:rsid w:val="00ED1095"/>
    <w:rsid w:val="00ED1D01"/>
    <w:rsid w:val="00ED3AB8"/>
    <w:rsid w:val="00ED6B5C"/>
    <w:rsid w:val="00ED7C66"/>
    <w:rsid w:val="00EF39A0"/>
    <w:rsid w:val="00F013CC"/>
    <w:rsid w:val="00F04DD3"/>
    <w:rsid w:val="00F21BB4"/>
    <w:rsid w:val="00F24BB7"/>
    <w:rsid w:val="00F43E08"/>
    <w:rsid w:val="00F60E39"/>
    <w:rsid w:val="00F61C0E"/>
    <w:rsid w:val="00F71430"/>
    <w:rsid w:val="00F95689"/>
    <w:rsid w:val="00F9604A"/>
    <w:rsid w:val="00FC00BC"/>
    <w:rsid w:val="00FD5C8C"/>
    <w:rsid w:val="00FE01B8"/>
    <w:rsid w:val="00FE6CC8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51842"/>
  <w15:docId w15:val="{B6B729F4-0A13-4691-AB04-09018416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95"/>
    <w:pPr>
      <w:spacing w:after="200" w:line="276" w:lineRule="auto"/>
    </w:pPr>
    <w:rPr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021D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3C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C125E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3C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C12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Nevijo</dc:creator>
  <cp:lastModifiedBy>MO Veprinac-Ucka</cp:lastModifiedBy>
  <cp:revision>2</cp:revision>
  <dcterms:created xsi:type="dcterms:W3CDTF">2023-07-28T05:59:00Z</dcterms:created>
  <dcterms:modified xsi:type="dcterms:W3CDTF">2023-07-28T05:59:00Z</dcterms:modified>
</cp:coreProperties>
</file>