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8A7B9" w14:textId="77777777" w:rsidR="00BC7394" w:rsidRPr="002E6975" w:rsidRDefault="00BC7394" w:rsidP="002E6975">
      <w:pPr>
        <w:pStyle w:val="StandardWeb"/>
        <w:spacing w:before="0" w:beforeAutospacing="0" w:after="0" w:afterAutospacing="0"/>
        <w:rPr>
          <w:b/>
          <w:bCs/>
          <w:color w:val="000000" w:themeColor="text1"/>
        </w:rPr>
      </w:pPr>
    </w:p>
    <w:p w14:paraId="79874B74" w14:textId="77777777" w:rsidR="00BC7394" w:rsidRPr="0040162A" w:rsidRDefault="00BC7394" w:rsidP="002E6975">
      <w:pPr>
        <w:pStyle w:val="StandardWeb"/>
        <w:spacing w:before="0" w:beforeAutospacing="0" w:after="0" w:afterAutospacing="0"/>
        <w:jc w:val="center"/>
        <w:rPr>
          <w:b/>
          <w:bCs/>
          <w:color w:val="000000" w:themeColor="text1"/>
        </w:rPr>
      </w:pPr>
      <w:r w:rsidRPr="0040162A">
        <w:rPr>
          <w:b/>
          <w:bCs/>
          <w:color w:val="000000" w:themeColor="text1"/>
        </w:rPr>
        <w:t xml:space="preserve">OBRAZLOŽENJE </w:t>
      </w:r>
    </w:p>
    <w:p w14:paraId="5666ACE1" w14:textId="3C4ECE9F" w:rsidR="00BC7394" w:rsidRPr="0040162A" w:rsidRDefault="00BC7394" w:rsidP="002E6975">
      <w:pPr>
        <w:pStyle w:val="StandardWeb"/>
        <w:spacing w:before="0" w:beforeAutospacing="0" w:after="0" w:afterAutospacing="0"/>
        <w:jc w:val="center"/>
        <w:rPr>
          <w:b/>
          <w:bCs/>
          <w:color w:val="000000" w:themeColor="text1"/>
        </w:rPr>
      </w:pPr>
      <w:r w:rsidRPr="0040162A">
        <w:rPr>
          <w:b/>
          <w:bCs/>
          <w:color w:val="000000" w:themeColor="text1"/>
        </w:rPr>
        <w:t>PRIJEDLOGA ODLUKE  O PRIVREMENOJ ZABRANI</w:t>
      </w:r>
    </w:p>
    <w:p w14:paraId="3C032ACD" w14:textId="3675DB91" w:rsidR="00BC7394" w:rsidRPr="0040162A" w:rsidRDefault="00BC7394" w:rsidP="002E6975">
      <w:pPr>
        <w:pStyle w:val="StandardWeb"/>
        <w:spacing w:before="0" w:beforeAutospacing="0" w:after="0" w:afterAutospacing="0"/>
        <w:jc w:val="center"/>
        <w:rPr>
          <w:b/>
          <w:bCs/>
          <w:color w:val="000000" w:themeColor="text1"/>
        </w:rPr>
      </w:pPr>
      <w:r w:rsidRPr="0040162A">
        <w:rPr>
          <w:b/>
          <w:bCs/>
          <w:color w:val="000000" w:themeColor="text1"/>
        </w:rPr>
        <w:t>IZVOĐENJA RADOVA U 202</w:t>
      </w:r>
      <w:r w:rsidR="00E234CF" w:rsidRPr="0040162A">
        <w:rPr>
          <w:b/>
          <w:bCs/>
          <w:color w:val="000000" w:themeColor="text1"/>
        </w:rPr>
        <w:t>6</w:t>
      </w:r>
      <w:r w:rsidRPr="0040162A">
        <w:rPr>
          <w:b/>
          <w:bCs/>
          <w:color w:val="000000" w:themeColor="text1"/>
        </w:rPr>
        <w:t>. GODINI</w:t>
      </w:r>
    </w:p>
    <w:p w14:paraId="608DC600" w14:textId="77777777" w:rsidR="00BC7394" w:rsidRPr="0040162A" w:rsidRDefault="00BC7394" w:rsidP="002E6975">
      <w:pPr>
        <w:pStyle w:val="StandardWeb"/>
        <w:spacing w:before="0" w:beforeAutospacing="0" w:after="0" w:afterAutospacing="0"/>
        <w:jc w:val="center"/>
        <w:rPr>
          <w:b/>
          <w:bCs/>
          <w:color w:val="000000" w:themeColor="text1"/>
        </w:rPr>
      </w:pPr>
    </w:p>
    <w:p w14:paraId="39F1CB70" w14:textId="77777777" w:rsidR="00BC7394" w:rsidRPr="0040162A" w:rsidRDefault="00BC7394" w:rsidP="002E6975">
      <w:pPr>
        <w:pStyle w:val="StandardWeb"/>
        <w:spacing w:before="0" w:beforeAutospacing="0" w:after="0" w:afterAutospacing="0"/>
        <w:rPr>
          <w:b/>
          <w:bCs/>
          <w:color w:val="000000" w:themeColor="text1"/>
        </w:rPr>
      </w:pPr>
      <w:r w:rsidRPr="0040162A">
        <w:rPr>
          <w:b/>
          <w:bCs/>
          <w:color w:val="000000" w:themeColor="text1"/>
        </w:rPr>
        <w:t>PRAVNA OSNOVA</w:t>
      </w:r>
    </w:p>
    <w:p w14:paraId="0C164E93" w14:textId="77777777" w:rsidR="00BC7394" w:rsidRPr="0040162A" w:rsidRDefault="00BC7394" w:rsidP="002E6975">
      <w:pPr>
        <w:pStyle w:val="StandardWeb"/>
        <w:spacing w:before="0" w:beforeAutospacing="0" w:after="0" w:afterAutospacing="0"/>
        <w:rPr>
          <w:b/>
          <w:bCs/>
          <w:color w:val="000000" w:themeColor="text1"/>
        </w:rPr>
      </w:pPr>
    </w:p>
    <w:p w14:paraId="4ED10A6F" w14:textId="018A88F1" w:rsidR="00BC7394" w:rsidRPr="0040162A" w:rsidRDefault="00BC7394" w:rsidP="002E6975">
      <w:pPr>
        <w:pStyle w:val="StandardWeb"/>
        <w:spacing w:before="0" w:beforeAutospacing="0" w:after="0" w:afterAutospacing="0"/>
        <w:jc w:val="both"/>
        <w:rPr>
          <w:color w:val="000000" w:themeColor="text1"/>
          <w:lang w:val="pl-PL"/>
        </w:rPr>
      </w:pPr>
      <w:r w:rsidRPr="0040162A">
        <w:rPr>
          <w:color w:val="000000" w:themeColor="text1"/>
        </w:rPr>
        <w:t>Pravna osnova za donošenje ove Odluke temelji se na Zakonu o gradnji („Narodne novine“ br. 153/13, 20/17, 39/19, 125/19</w:t>
      </w:r>
      <w:r w:rsidR="002E1F7E" w:rsidRPr="0040162A">
        <w:rPr>
          <w:color w:val="000000" w:themeColor="text1"/>
        </w:rPr>
        <w:t xml:space="preserve"> i </w:t>
      </w:r>
      <w:r w:rsidR="008256C4" w:rsidRPr="0040162A">
        <w:rPr>
          <w:color w:val="000000" w:themeColor="text1"/>
        </w:rPr>
        <w:t>145/24</w:t>
      </w:r>
      <w:r w:rsidRPr="0040162A">
        <w:rPr>
          <w:color w:val="000000" w:themeColor="text1"/>
        </w:rPr>
        <w:t xml:space="preserve">), koji u članku 132. stavku 1. propisuje da predstavničko tijelo jedinice lokalne samouprave po prethodno pribavljenom mišljenju turističke zajednice općine odnosno grada može odlukom za određene vrste građevina, na određenim područjima, odrediti razdoblje iduće kalendarske godine i vrijeme u kojemu se ne mogu izvoditi zemljani radovi i radovi na izgradnji konstrukcije građevine u određenom vremenskom razdoblju. </w:t>
      </w:r>
      <w:r w:rsidRPr="0040162A">
        <w:rPr>
          <w:color w:val="000000" w:themeColor="text1"/>
          <w:lang w:val="pl-PL"/>
        </w:rPr>
        <w:t>Stavkom 2. istog članka Zakona propisano je da se odluka predstavničkog tijela ne odnosi na:</w:t>
      </w:r>
    </w:p>
    <w:p w14:paraId="448A2488" w14:textId="626D19A7" w:rsidR="00BC7394" w:rsidRPr="0040162A" w:rsidRDefault="00BC7394" w:rsidP="002E6975">
      <w:pPr>
        <w:pStyle w:val="StandardWeb"/>
        <w:spacing w:before="0" w:beforeAutospacing="0" w:after="0" w:afterAutospacing="0"/>
        <w:jc w:val="both"/>
        <w:rPr>
          <w:color w:val="000000" w:themeColor="text1"/>
          <w:lang w:val="pl-PL"/>
        </w:rPr>
      </w:pPr>
      <w:r w:rsidRPr="0040162A">
        <w:rPr>
          <w:color w:val="000000" w:themeColor="text1"/>
          <w:lang w:val="pl-PL"/>
        </w:rPr>
        <w:t>1. građevine, odnosno radove za čije je građenje, odnosno izvođenje utvrđen interes Republike Hrvatske</w:t>
      </w:r>
      <w:r w:rsidR="0068276E" w:rsidRPr="0040162A">
        <w:rPr>
          <w:color w:val="000000" w:themeColor="text1"/>
          <w:lang w:val="pl-PL"/>
        </w:rPr>
        <w:t>,</w:t>
      </w:r>
    </w:p>
    <w:p w14:paraId="02A857F1" w14:textId="0E7DFC8E" w:rsidR="00BC7394" w:rsidRPr="0040162A" w:rsidRDefault="00BC7394" w:rsidP="002E6975">
      <w:pPr>
        <w:pStyle w:val="StandardWeb"/>
        <w:spacing w:before="0" w:beforeAutospacing="0" w:after="0" w:afterAutospacing="0"/>
        <w:jc w:val="both"/>
        <w:rPr>
          <w:color w:val="000000" w:themeColor="text1"/>
          <w:lang w:val="pl-PL"/>
        </w:rPr>
      </w:pPr>
      <w:r w:rsidRPr="0040162A">
        <w:rPr>
          <w:color w:val="000000" w:themeColor="text1"/>
          <w:lang w:val="pl-PL"/>
        </w:rPr>
        <w:t>2. uklanjanje građevina na temelju rješenja građevinske inspekcije ili odluke drugog tijela državne vlasti</w:t>
      </w:r>
      <w:r w:rsidR="0068276E" w:rsidRPr="0040162A">
        <w:rPr>
          <w:color w:val="000000" w:themeColor="text1"/>
          <w:lang w:val="pl-PL"/>
        </w:rPr>
        <w:t>,</w:t>
      </w:r>
    </w:p>
    <w:p w14:paraId="0F42668F" w14:textId="77777777" w:rsidR="00BC7394" w:rsidRPr="0040162A" w:rsidRDefault="00BC7394" w:rsidP="002E6975">
      <w:pPr>
        <w:pStyle w:val="StandardWeb"/>
        <w:spacing w:before="0" w:beforeAutospacing="0" w:after="0" w:afterAutospacing="0"/>
        <w:jc w:val="both"/>
        <w:rPr>
          <w:b/>
          <w:bCs/>
          <w:color w:val="000000" w:themeColor="text1"/>
        </w:rPr>
      </w:pPr>
      <w:r w:rsidRPr="0040162A">
        <w:rPr>
          <w:color w:val="000000" w:themeColor="text1"/>
          <w:lang w:val="pl-PL"/>
        </w:rPr>
        <w:t>3. građenje građevina, odnosno izvođenje radova u godini u kojoj je odluka stupila na snagu.</w:t>
      </w:r>
    </w:p>
    <w:p w14:paraId="016543A9" w14:textId="77777777" w:rsidR="00BC7394" w:rsidRPr="0040162A" w:rsidRDefault="00BC7394" w:rsidP="002E6975">
      <w:pPr>
        <w:ind w:firstLine="720"/>
        <w:jc w:val="both"/>
        <w:rPr>
          <w:color w:val="000000" w:themeColor="text1"/>
          <w:sz w:val="24"/>
          <w:szCs w:val="24"/>
        </w:rPr>
      </w:pPr>
      <w:r w:rsidRPr="0040162A">
        <w:rPr>
          <w:color w:val="000000" w:themeColor="text1"/>
          <w:sz w:val="24"/>
          <w:szCs w:val="24"/>
        </w:rPr>
        <w:t xml:space="preserve"> </w:t>
      </w:r>
    </w:p>
    <w:p w14:paraId="24E16E5B" w14:textId="77777777" w:rsidR="00BC7394" w:rsidRPr="0040162A" w:rsidRDefault="00BC7394" w:rsidP="002E6975">
      <w:pPr>
        <w:rPr>
          <w:b/>
          <w:bCs/>
          <w:color w:val="000000" w:themeColor="text1"/>
          <w:sz w:val="24"/>
          <w:szCs w:val="24"/>
        </w:rPr>
      </w:pPr>
      <w:r w:rsidRPr="0040162A">
        <w:rPr>
          <w:b/>
          <w:bCs/>
          <w:color w:val="000000" w:themeColor="text1"/>
          <w:sz w:val="24"/>
          <w:szCs w:val="24"/>
        </w:rPr>
        <w:t>ANALIZA STANJA</w:t>
      </w:r>
    </w:p>
    <w:p w14:paraId="7753693B" w14:textId="77777777" w:rsidR="00BC7394" w:rsidRPr="0040162A" w:rsidRDefault="00BC7394" w:rsidP="002E6975">
      <w:pPr>
        <w:ind w:firstLine="720"/>
        <w:rPr>
          <w:color w:val="000000" w:themeColor="text1"/>
          <w:sz w:val="24"/>
          <w:szCs w:val="24"/>
        </w:rPr>
      </w:pPr>
    </w:p>
    <w:p w14:paraId="55F8EF69" w14:textId="42BB0ED8" w:rsidR="00BC7394" w:rsidRPr="0040162A" w:rsidRDefault="00BC7394" w:rsidP="002E6975">
      <w:pPr>
        <w:jc w:val="both"/>
        <w:rPr>
          <w:color w:val="000000" w:themeColor="text1"/>
          <w:sz w:val="24"/>
          <w:szCs w:val="24"/>
        </w:rPr>
      </w:pPr>
      <w:r w:rsidRPr="0040162A">
        <w:rPr>
          <w:color w:val="000000" w:themeColor="text1"/>
          <w:sz w:val="24"/>
          <w:szCs w:val="24"/>
        </w:rPr>
        <w:t>Sukladno Zakonu o gradnji („Narodne novine“ br. 153/13, 20/17, 39/19</w:t>
      </w:r>
      <w:r w:rsidR="002E1F7E" w:rsidRPr="0040162A">
        <w:rPr>
          <w:color w:val="000000" w:themeColor="text1"/>
          <w:sz w:val="24"/>
          <w:szCs w:val="24"/>
        </w:rPr>
        <w:t xml:space="preserve"> i </w:t>
      </w:r>
      <w:r w:rsidRPr="0040162A">
        <w:rPr>
          <w:color w:val="000000" w:themeColor="text1"/>
          <w:sz w:val="24"/>
          <w:szCs w:val="24"/>
        </w:rPr>
        <w:t>125/19) Grad Opatija</w:t>
      </w:r>
      <w:r w:rsidR="00662D04" w:rsidRPr="0040162A">
        <w:rPr>
          <w:color w:val="000000" w:themeColor="text1"/>
          <w:sz w:val="24"/>
          <w:szCs w:val="24"/>
        </w:rPr>
        <w:t xml:space="preserve"> je</w:t>
      </w:r>
      <w:r w:rsidRPr="0040162A">
        <w:rPr>
          <w:color w:val="000000" w:themeColor="text1"/>
          <w:sz w:val="24"/>
          <w:szCs w:val="24"/>
        </w:rPr>
        <w:t xml:space="preserve"> godinama donosio odluke o privremenoj zabrani izvođenja radova kojima su se određivala područja Grada Opatije te razdoblja godine u kojima se nisu mogli izvoditi građevinski radovi.</w:t>
      </w:r>
    </w:p>
    <w:p w14:paraId="4A0571D3" w14:textId="77777777" w:rsidR="00BC7394" w:rsidRPr="0040162A" w:rsidRDefault="00BC7394" w:rsidP="002E6975">
      <w:pPr>
        <w:ind w:firstLine="720"/>
        <w:jc w:val="both"/>
        <w:rPr>
          <w:color w:val="000000" w:themeColor="text1"/>
          <w:sz w:val="24"/>
          <w:szCs w:val="24"/>
        </w:rPr>
      </w:pPr>
    </w:p>
    <w:p w14:paraId="4DEC8DF5" w14:textId="353EE9F5" w:rsidR="00BC7394" w:rsidRPr="0040162A" w:rsidRDefault="00BC7394" w:rsidP="002E6975">
      <w:pPr>
        <w:jc w:val="both"/>
        <w:rPr>
          <w:color w:val="000000" w:themeColor="text1"/>
          <w:sz w:val="24"/>
          <w:szCs w:val="24"/>
        </w:rPr>
      </w:pPr>
      <w:r w:rsidRPr="0040162A">
        <w:rPr>
          <w:color w:val="000000" w:themeColor="text1"/>
          <w:sz w:val="24"/>
          <w:szCs w:val="24"/>
        </w:rPr>
        <w:t>Trenutno važećom Odlukom o privremenoj zabrani izvođenja radova u 202</w:t>
      </w:r>
      <w:r w:rsidR="008256C4" w:rsidRPr="0040162A">
        <w:rPr>
          <w:color w:val="000000" w:themeColor="text1"/>
          <w:sz w:val="24"/>
          <w:szCs w:val="24"/>
        </w:rPr>
        <w:t>5</w:t>
      </w:r>
      <w:r w:rsidRPr="0040162A">
        <w:rPr>
          <w:color w:val="000000" w:themeColor="text1"/>
          <w:sz w:val="24"/>
          <w:szCs w:val="24"/>
        </w:rPr>
        <w:t>. godini („Službene novine</w:t>
      </w:r>
      <w:r w:rsidR="008256C4" w:rsidRPr="0040162A">
        <w:rPr>
          <w:color w:val="000000" w:themeColor="text1"/>
          <w:sz w:val="24"/>
          <w:szCs w:val="24"/>
        </w:rPr>
        <w:t xml:space="preserve"> Grad</w:t>
      </w:r>
      <w:r w:rsidR="002E1F7E" w:rsidRPr="0040162A">
        <w:rPr>
          <w:color w:val="000000" w:themeColor="text1"/>
          <w:sz w:val="24"/>
          <w:szCs w:val="24"/>
        </w:rPr>
        <w:t>a</w:t>
      </w:r>
      <w:r w:rsidR="008256C4" w:rsidRPr="0040162A">
        <w:rPr>
          <w:color w:val="000000" w:themeColor="text1"/>
          <w:sz w:val="24"/>
          <w:szCs w:val="24"/>
        </w:rPr>
        <w:t xml:space="preserve"> Opatij</w:t>
      </w:r>
      <w:r w:rsidR="002E1F7E" w:rsidRPr="0040162A">
        <w:rPr>
          <w:color w:val="000000" w:themeColor="text1"/>
          <w:sz w:val="24"/>
          <w:szCs w:val="24"/>
        </w:rPr>
        <w:t>e</w:t>
      </w:r>
      <w:r w:rsidRPr="0040162A">
        <w:rPr>
          <w:color w:val="000000" w:themeColor="text1"/>
          <w:sz w:val="24"/>
          <w:szCs w:val="24"/>
        </w:rPr>
        <w:t xml:space="preserve">“ broj </w:t>
      </w:r>
      <w:r w:rsidR="008256C4" w:rsidRPr="0040162A">
        <w:rPr>
          <w:color w:val="000000" w:themeColor="text1"/>
          <w:sz w:val="24"/>
          <w:szCs w:val="24"/>
        </w:rPr>
        <w:t>18/24</w:t>
      </w:r>
      <w:r w:rsidRPr="0040162A">
        <w:rPr>
          <w:color w:val="000000" w:themeColor="text1"/>
          <w:sz w:val="24"/>
          <w:szCs w:val="24"/>
        </w:rPr>
        <w:t>) propisano je da se građevinski radovi koji se odnose na zemljane radove i izgradnju konstrukcije individualnih stambenih građevina, višestambenih građevina, stambeno poslovnih građevina, poslovno stambenih građevina, poslovnih građevina, manjih poslovnih građevina, ugostiteljsko turističkih građevina, građevina javne i društvene namjene, površina javne namjene, športsko rekreacijskih građevina, jednostavnih građevina u 202</w:t>
      </w:r>
      <w:r w:rsidR="008256C4" w:rsidRPr="0040162A">
        <w:rPr>
          <w:color w:val="000000" w:themeColor="text1"/>
          <w:sz w:val="24"/>
          <w:szCs w:val="24"/>
        </w:rPr>
        <w:t>5</w:t>
      </w:r>
      <w:r w:rsidRPr="0040162A">
        <w:rPr>
          <w:color w:val="000000" w:themeColor="text1"/>
          <w:sz w:val="24"/>
          <w:szCs w:val="24"/>
        </w:rPr>
        <w:t>. godini ne smiju se izvoditi:</w:t>
      </w:r>
    </w:p>
    <w:p w14:paraId="1A8285A9" w14:textId="77777777" w:rsidR="00BC7394" w:rsidRPr="0040162A" w:rsidRDefault="00BC7394" w:rsidP="002E6975">
      <w:pPr>
        <w:jc w:val="both"/>
        <w:rPr>
          <w:color w:val="000000" w:themeColor="text1"/>
          <w:sz w:val="24"/>
          <w:szCs w:val="24"/>
        </w:rPr>
      </w:pPr>
    </w:p>
    <w:p w14:paraId="248F1C55" w14:textId="0E2E6F24" w:rsidR="008256C4" w:rsidRPr="0040162A" w:rsidRDefault="008256C4" w:rsidP="008256C4">
      <w:pPr>
        <w:jc w:val="both"/>
        <w:rPr>
          <w:color w:val="000000" w:themeColor="text1"/>
          <w:sz w:val="24"/>
          <w:szCs w:val="24"/>
        </w:rPr>
      </w:pPr>
      <w:r w:rsidRPr="0040162A">
        <w:rPr>
          <w:color w:val="000000" w:themeColor="text1"/>
          <w:sz w:val="24"/>
          <w:szCs w:val="24"/>
        </w:rPr>
        <w:t xml:space="preserve">- na području naselja Opatija, Ičići, Ika, Pobri i </w:t>
      </w:r>
      <w:proofErr w:type="spellStart"/>
      <w:r w:rsidRPr="0040162A">
        <w:rPr>
          <w:color w:val="000000" w:themeColor="text1"/>
          <w:sz w:val="24"/>
          <w:szCs w:val="24"/>
        </w:rPr>
        <w:t>Oprič</w:t>
      </w:r>
      <w:proofErr w:type="spellEnd"/>
      <w:r w:rsidRPr="0040162A">
        <w:rPr>
          <w:color w:val="000000" w:themeColor="text1"/>
          <w:sz w:val="24"/>
          <w:szCs w:val="24"/>
        </w:rPr>
        <w:t xml:space="preserve"> - u razdoblju od 1. lipnja do 01. listopada,</w:t>
      </w:r>
    </w:p>
    <w:p w14:paraId="213EAEB7" w14:textId="77777777" w:rsidR="008256C4" w:rsidRPr="0040162A" w:rsidRDefault="008256C4" w:rsidP="008256C4">
      <w:pPr>
        <w:jc w:val="both"/>
        <w:rPr>
          <w:color w:val="000000" w:themeColor="text1"/>
          <w:sz w:val="24"/>
          <w:szCs w:val="24"/>
        </w:rPr>
      </w:pPr>
      <w:r w:rsidRPr="0040162A">
        <w:rPr>
          <w:color w:val="000000" w:themeColor="text1"/>
          <w:sz w:val="24"/>
          <w:szCs w:val="24"/>
        </w:rPr>
        <w:t xml:space="preserve">- na području naselja </w:t>
      </w:r>
      <w:proofErr w:type="spellStart"/>
      <w:r w:rsidRPr="0040162A">
        <w:rPr>
          <w:color w:val="000000" w:themeColor="text1"/>
          <w:sz w:val="24"/>
          <w:szCs w:val="24"/>
        </w:rPr>
        <w:t>Dobreć</w:t>
      </w:r>
      <w:proofErr w:type="spellEnd"/>
      <w:r w:rsidRPr="0040162A">
        <w:rPr>
          <w:color w:val="000000" w:themeColor="text1"/>
          <w:sz w:val="24"/>
          <w:szCs w:val="24"/>
        </w:rPr>
        <w:t xml:space="preserve">, Poljane - u razdoblju od 15. lipnja do 15. rujna, </w:t>
      </w:r>
    </w:p>
    <w:p w14:paraId="7CC1610B" w14:textId="77777777" w:rsidR="008256C4" w:rsidRPr="0040162A" w:rsidRDefault="008256C4" w:rsidP="008256C4">
      <w:pPr>
        <w:jc w:val="both"/>
        <w:rPr>
          <w:color w:val="000000" w:themeColor="text1"/>
          <w:sz w:val="24"/>
          <w:szCs w:val="24"/>
        </w:rPr>
      </w:pPr>
      <w:r w:rsidRPr="0040162A">
        <w:rPr>
          <w:color w:val="000000" w:themeColor="text1"/>
          <w:sz w:val="24"/>
          <w:szCs w:val="24"/>
        </w:rPr>
        <w:t>- na području svih naselja Grada Opatije – u dane blagdana, 24. prosinca, Veliki petak i Veliku subotu, subotama nakon 16.00 sati, subotama tijekom mjeseca prosinca te nedjeljama</w:t>
      </w:r>
    </w:p>
    <w:p w14:paraId="13E20D44" w14:textId="21B4D68A" w:rsidR="00BC7394" w:rsidRPr="0040162A" w:rsidRDefault="008256C4" w:rsidP="008256C4">
      <w:pPr>
        <w:jc w:val="both"/>
        <w:rPr>
          <w:color w:val="000000" w:themeColor="text1"/>
          <w:sz w:val="24"/>
          <w:szCs w:val="24"/>
        </w:rPr>
      </w:pPr>
      <w:r w:rsidRPr="0040162A">
        <w:rPr>
          <w:color w:val="000000" w:themeColor="text1"/>
          <w:sz w:val="24"/>
          <w:szCs w:val="24"/>
        </w:rPr>
        <w:t>- na području svih naselja Grada Opatije tijekom cijele godine u vremenu od 19.00 sati do 8.00 sati drugog dana.</w:t>
      </w:r>
    </w:p>
    <w:p w14:paraId="07765631" w14:textId="77777777" w:rsidR="00BC7394" w:rsidRPr="0040162A" w:rsidRDefault="00BC7394" w:rsidP="002E6975">
      <w:pPr>
        <w:ind w:firstLine="720"/>
        <w:rPr>
          <w:color w:val="000000" w:themeColor="text1"/>
          <w:sz w:val="24"/>
          <w:szCs w:val="24"/>
        </w:rPr>
      </w:pPr>
    </w:p>
    <w:p w14:paraId="79F52ED2" w14:textId="413FFDEE" w:rsidR="008256C4" w:rsidRPr="0040162A" w:rsidRDefault="00BC7394" w:rsidP="008256C4">
      <w:pPr>
        <w:pStyle w:val="StandardWeb"/>
        <w:spacing w:before="0" w:beforeAutospacing="0" w:after="0" w:afterAutospacing="0"/>
        <w:jc w:val="both"/>
        <w:rPr>
          <w:color w:val="000000" w:themeColor="text1"/>
        </w:rPr>
      </w:pPr>
      <w:r w:rsidRPr="0040162A">
        <w:rPr>
          <w:color w:val="000000" w:themeColor="text1"/>
        </w:rPr>
        <w:t>Nadalje</w:t>
      </w:r>
      <w:r w:rsidR="00182FF9" w:rsidRPr="0040162A">
        <w:rPr>
          <w:color w:val="000000" w:themeColor="text1"/>
        </w:rPr>
        <w:t>,</w:t>
      </w:r>
      <w:r w:rsidRPr="0040162A">
        <w:rPr>
          <w:color w:val="000000" w:themeColor="text1"/>
        </w:rPr>
        <w:t xml:space="preserve"> važećom </w:t>
      </w:r>
      <w:r w:rsidR="00182FF9" w:rsidRPr="0040162A">
        <w:rPr>
          <w:color w:val="000000" w:themeColor="text1"/>
        </w:rPr>
        <w:t>O</w:t>
      </w:r>
      <w:r w:rsidRPr="0040162A">
        <w:rPr>
          <w:color w:val="000000" w:themeColor="text1"/>
        </w:rPr>
        <w:t>dlukom za 202</w:t>
      </w:r>
      <w:r w:rsidR="008256C4" w:rsidRPr="0040162A">
        <w:rPr>
          <w:color w:val="000000" w:themeColor="text1"/>
        </w:rPr>
        <w:t>5</w:t>
      </w:r>
      <w:r w:rsidRPr="0040162A">
        <w:rPr>
          <w:color w:val="000000" w:themeColor="text1"/>
        </w:rPr>
        <w:t>.</w:t>
      </w:r>
      <w:r w:rsidR="00DE4C63" w:rsidRPr="0040162A">
        <w:rPr>
          <w:color w:val="000000" w:themeColor="text1"/>
        </w:rPr>
        <w:t xml:space="preserve"> </w:t>
      </w:r>
      <w:r w:rsidRPr="0040162A">
        <w:rPr>
          <w:color w:val="000000" w:themeColor="text1"/>
        </w:rPr>
        <w:t>godinu propisan</w:t>
      </w:r>
      <w:r w:rsidR="008256C4" w:rsidRPr="0040162A">
        <w:rPr>
          <w:color w:val="000000" w:themeColor="text1"/>
        </w:rPr>
        <w:t xml:space="preserve">o je kako se iznimno mogu izvoditi građevinski radovi koji se odnose na zemljane radove i izgradnju konstrukcije građevina javne i društvene namjene, komunalne infrastrukture, površina javne namjene, športsko rekreacijskih građevina i drugih građevina od javnog interesa kojih je investitor Grad Opatija ili Primorsko-goranska županija kao i trgovačka društva, ustanove i druge pravne osobe čiji su osnivači Grad Opatija ili Primorsko-goranska županija, na području svih naselja Grada Opatije tijekom čitave godine osim: </w:t>
      </w:r>
    </w:p>
    <w:p w14:paraId="4E1227BF" w14:textId="77777777" w:rsidR="008256C4" w:rsidRPr="0040162A" w:rsidRDefault="008256C4" w:rsidP="008256C4">
      <w:pPr>
        <w:pStyle w:val="StandardWeb"/>
        <w:numPr>
          <w:ilvl w:val="0"/>
          <w:numId w:val="1"/>
        </w:numPr>
        <w:spacing w:before="0" w:beforeAutospacing="0" w:after="0" w:afterAutospacing="0"/>
        <w:jc w:val="both"/>
        <w:rPr>
          <w:color w:val="000000" w:themeColor="text1"/>
        </w:rPr>
      </w:pPr>
      <w:r w:rsidRPr="0040162A">
        <w:rPr>
          <w:color w:val="000000" w:themeColor="text1"/>
        </w:rPr>
        <w:t>u dane blagdana, 24. prosinca, Veliki petak i Veliku subotu, subotama nakon 16.00 sati, subotama tijekom mjeseca prosinca te nedjeljama</w:t>
      </w:r>
    </w:p>
    <w:p w14:paraId="298BB529" w14:textId="77777777" w:rsidR="008256C4" w:rsidRPr="0040162A" w:rsidRDefault="008256C4" w:rsidP="008256C4">
      <w:pPr>
        <w:pStyle w:val="StandardWeb"/>
        <w:numPr>
          <w:ilvl w:val="0"/>
          <w:numId w:val="1"/>
        </w:numPr>
        <w:spacing w:before="0" w:beforeAutospacing="0" w:after="0" w:afterAutospacing="0"/>
        <w:jc w:val="both"/>
        <w:rPr>
          <w:color w:val="000000" w:themeColor="text1"/>
        </w:rPr>
      </w:pPr>
      <w:r w:rsidRPr="0040162A">
        <w:rPr>
          <w:color w:val="000000" w:themeColor="text1"/>
        </w:rPr>
        <w:lastRenderedPageBreak/>
        <w:t>svakoga dana u vremenu od 19.00 sati do 8.00 sati drugog dana.</w:t>
      </w:r>
    </w:p>
    <w:p w14:paraId="7BDD95BD" w14:textId="77777777" w:rsidR="008256C4" w:rsidRPr="0040162A" w:rsidRDefault="008256C4" w:rsidP="008256C4">
      <w:pPr>
        <w:pStyle w:val="StandardWeb"/>
        <w:spacing w:before="0" w:beforeAutospacing="0" w:after="0" w:afterAutospacing="0"/>
        <w:jc w:val="both"/>
        <w:rPr>
          <w:color w:val="000000" w:themeColor="text1"/>
        </w:rPr>
      </w:pPr>
    </w:p>
    <w:p w14:paraId="1C860BFC" w14:textId="2F9A4B68" w:rsidR="008256C4" w:rsidRPr="0040162A" w:rsidRDefault="008256C4" w:rsidP="008256C4">
      <w:pPr>
        <w:pStyle w:val="StandardWeb"/>
        <w:spacing w:before="0" w:beforeAutospacing="0" w:after="0" w:afterAutospacing="0"/>
        <w:jc w:val="both"/>
        <w:rPr>
          <w:color w:val="000000" w:themeColor="text1"/>
        </w:rPr>
      </w:pPr>
      <w:r w:rsidRPr="0040162A">
        <w:rPr>
          <w:color w:val="000000" w:themeColor="text1"/>
        </w:rPr>
        <w:t>Ujedno člankom 3. trenutno važeće Odluke o privremenoj zabrani izvođenja radova u 2025. godini utvrđeno je kako se zabrana izvođenja radova ne odnosi na radove na hitnim intervencijama radi otklanjanja kvarova, sanacije ili druge uspostave funkcionalnosti komunalne i druge javne infrastrukture koje izvode komunalna društva Grada Opatije, pod uvjetom da su o potrebi izvođenja radova radi hitnih intervencija prethodno obavijestili Grad Opatiju.</w:t>
      </w:r>
    </w:p>
    <w:p w14:paraId="3F31E029" w14:textId="77777777" w:rsidR="00550645" w:rsidRPr="0040162A" w:rsidRDefault="00550645" w:rsidP="002E6975">
      <w:pPr>
        <w:jc w:val="both"/>
        <w:rPr>
          <w:b/>
          <w:bCs/>
          <w:color w:val="000000" w:themeColor="text1"/>
          <w:sz w:val="24"/>
          <w:szCs w:val="24"/>
        </w:rPr>
      </w:pPr>
    </w:p>
    <w:p w14:paraId="66CD94EB" w14:textId="77777777" w:rsidR="00BC7394" w:rsidRPr="0040162A" w:rsidRDefault="00BC7394" w:rsidP="002E6975">
      <w:pPr>
        <w:rPr>
          <w:b/>
          <w:bCs/>
          <w:color w:val="000000" w:themeColor="text1"/>
          <w:sz w:val="24"/>
          <w:szCs w:val="24"/>
        </w:rPr>
      </w:pPr>
      <w:r w:rsidRPr="0040162A">
        <w:rPr>
          <w:b/>
          <w:bCs/>
          <w:color w:val="000000" w:themeColor="text1"/>
          <w:sz w:val="24"/>
          <w:szCs w:val="24"/>
        </w:rPr>
        <w:t>OBRAZLOŽENJE PRIJEDLOGA</w:t>
      </w:r>
    </w:p>
    <w:p w14:paraId="77D6EF48" w14:textId="77777777" w:rsidR="00BC7394" w:rsidRPr="0040162A" w:rsidRDefault="00BC7394" w:rsidP="002E6975">
      <w:pPr>
        <w:jc w:val="both"/>
        <w:rPr>
          <w:b/>
          <w:bCs/>
          <w:color w:val="000000" w:themeColor="text1"/>
          <w:sz w:val="24"/>
          <w:szCs w:val="24"/>
        </w:rPr>
      </w:pPr>
    </w:p>
    <w:p w14:paraId="047F22AF" w14:textId="77777777" w:rsidR="00A810EB" w:rsidRPr="0040162A" w:rsidRDefault="00BC7394" w:rsidP="002E6975">
      <w:pPr>
        <w:jc w:val="both"/>
        <w:rPr>
          <w:color w:val="000000" w:themeColor="text1"/>
          <w:sz w:val="24"/>
          <w:szCs w:val="24"/>
        </w:rPr>
      </w:pPr>
      <w:r w:rsidRPr="0040162A">
        <w:rPr>
          <w:color w:val="000000" w:themeColor="text1"/>
          <w:sz w:val="24"/>
          <w:szCs w:val="24"/>
        </w:rPr>
        <w:t>Prijedlog</w:t>
      </w:r>
      <w:r w:rsidR="00674EBB" w:rsidRPr="0040162A">
        <w:rPr>
          <w:color w:val="000000" w:themeColor="text1"/>
          <w:sz w:val="24"/>
          <w:szCs w:val="24"/>
        </w:rPr>
        <w:t>om</w:t>
      </w:r>
      <w:r w:rsidRPr="0040162A">
        <w:rPr>
          <w:color w:val="000000" w:themeColor="text1"/>
          <w:sz w:val="24"/>
          <w:szCs w:val="24"/>
        </w:rPr>
        <w:t xml:space="preserve"> ove </w:t>
      </w:r>
      <w:r w:rsidR="00674EBB" w:rsidRPr="0040162A">
        <w:rPr>
          <w:color w:val="000000" w:themeColor="text1"/>
          <w:sz w:val="24"/>
          <w:szCs w:val="24"/>
        </w:rPr>
        <w:t>O</w:t>
      </w:r>
      <w:r w:rsidRPr="0040162A">
        <w:rPr>
          <w:color w:val="000000" w:themeColor="text1"/>
          <w:sz w:val="24"/>
          <w:szCs w:val="24"/>
        </w:rPr>
        <w:t xml:space="preserve">dluke </w:t>
      </w:r>
      <w:r w:rsidR="00674EBB" w:rsidRPr="0040162A">
        <w:rPr>
          <w:color w:val="000000" w:themeColor="text1"/>
          <w:sz w:val="24"/>
          <w:szCs w:val="24"/>
        </w:rPr>
        <w:t>uzeta su u obzir</w:t>
      </w:r>
      <w:r w:rsidR="008256C4" w:rsidRPr="0040162A">
        <w:rPr>
          <w:color w:val="000000" w:themeColor="text1"/>
          <w:sz w:val="24"/>
          <w:szCs w:val="24"/>
        </w:rPr>
        <w:t xml:space="preserve"> ranija stajališta i mišljenja</w:t>
      </w:r>
      <w:r w:rsidR="00A810EB" w:rsidRPr="0040162A">
        <w:rPr>
          <w:color w:val="000000" w:themeColor="text1"/>
          <w:sz w:val="24"/>
          <w:szCs w:val="24"/>
        </w:rPr>
        <w:t xml:space="preserve"> nadležnih mjesnih odbora, odnosno građana koji su iskazali svoje primjedbe u ranije provedenim javnim savjetovanjima te je prijedlog Odluke sastavljen u cijelosti po uzoru na važeću Odluku o privremenoj zabrani izvođenja radova u 2025. godini. </w:t>
      </w:r>
    </w:p>
    <w:p w14:paraId="04070FF9" w14:textId="77777777" w:rsidR="00A810EB" w:rsidRPr="0040162A" w:rsidRDefault="00A810EB" w:rsidP="002E6975">
      <w:pPr>
        <w:jc w:val="both"/>
        <w:rPr>
          <w:color w:val="000000" w:themeColor="text1"/>
          <w:sz w:val="24"/>
          <w:szCs w:val="24"/>
        </w:rPr>
      </w:pPr>
    </w:p>
    <w:p w14:paraId="43365BF6" w14:textId="127773CE" w:rsidR="00BC7394" w:rsidRPr="0040162A" w:rsidRDefault="00A810EB" w:rsidP="002E6975">
      <w:pPr>
        <w:jc w:val="both"/>
        <w:rPr>
          <w:color w:val="000000" w:themeColor="text1"/>
          <w:sz w:val="24"/>
          <w:szCs w:val="24"/>
        </w:rPr>
      </w:pPr>
      <w:r w:rsidRPr="0040162A">
        <w:rPr>
          <w:color w:val="000000" w:themeColor="text1"/>
          <w:sz w:val="24"/>
          <w:szCs w:val="24"/>
        </w:rPr>
        <w:t xml:space="preserve">Dakle, ovim prijedlogom se također predlaže  </w:t>
      </w:r>
      <w:r w:rsidR="00BC7394" w:rsidRPr="0040162A">
        <w:rPr>
          <w:color w:val="000000" w:themeColor="text1"/>
          <w:sz w:val="24"/>
          <w:szCs w:val="24"/>
        </w:rPr>
        <w:t>da se u 202</w:t>
      </w:r>
      <w:r w:rsidRPr="0040162A">
        <w:rPr>
          <w:color w:val="000000" w:themeColor="text1"/>
          <w:sz w:val="24"/>
          <w:szCs w:val="24"/>
        </w:rPr>
        <w:t>6</w:t>
      </w:r>
      <w:r w:rsidR="00BC7394" w:rsidRPr="0040162A">
        <w:rPr>
          <w:color w:val="000000" w:themeColor="text1"/>
          <w:sz w:val="24"/>
          <w:szCs w:val="24"/>
        </w:rPr>
        <w:t>.</w:t>
      </w:r>
      <w:r w:rsidR="00F74FCF" w:rsidRPr="0040162A">
        <w:rPr>
          <w:color w:val="000000" w:themeColor="text1"/>
          <w:sz w:val="24"/>
          <w:szCs w:val="24"/>
        </w:rPr>
        <w:t xml:space="preserve"> </w:t>
      </w:r>
      <w:r w:rsidR="00BC7394" w:rsidRPr="0040162A">
        <w:rPr>
          <w:color w:val="000000" w:themeColor="text1"/>
          <w:sz w:val="24"/>
          <w:szCs w:val="24"/>
        </w:rPr>
        <w:t>godini na području Grada Opatije ne mogu</w:t>
      </w:r>
      <w:r w:rsidR="00C10BC9" w:rsidRPr="0040162A">
        <w:rPr>
          <w:color w:val="000000" w:themeColor="text1"/>
          <w:sz w:val="24"/>
          <w:szCs w:val="24"/>
        </w:rPr>
        <w:t xml:space="preserve"> privremeno</w:t>
      </w:r>
      <w:r w:rsidR="00BC7394" w:rsidRPr="0040162A">
        <w:rPr>
          <w:color w:val="000000" w:themeColor="text1"/>
          <w:sz w:val="24"/>
          <w:szCs w:val="24"/>
        </w:rPr>
        <w:t xml:space="preserve"> izvoditi zemljani radovi i radovi na izgradnji konstrukcija </w:t>
      </w:r>
      <w:r w:rsidR="000266A8" w:rsidRPr="0040162A">
        <w:rPr>
          <w:color w:val="000000" w:themeColor="text1"/>
          <w:sz w:val="24"/>
          <w:szCs w:val="24"/>
        </w:rPr>
        <w:t>individualnih stambenih građevina, višestambenih građevina, stambeno poslovnih građevina, poslovno stambenih građevina, poslovnih građevina, manjih poslovnih građevina, ugostiteljsko turističkih građevina i jednostavnih građevina</w:t>
      </w:r>
      <w:r w:rsidR="00BC7394" w:rsidRPr="0040162A">
        <w:rPr>
          <w:color w:val="000000" w:themeColor="text1"/>
          <w:sz w:val="24"/>
          <w:szCs w:val="24"/>
        </w:rPr>
        <w:t xml:space="preserve"> u </w:t>
      </w:r>
      <w:r w:rsidR="002E1F7E" w:rsidRPr="0040162A">
        <w:rPr>
          <w:color w:val="000000" w:themeColor="text1"/>
          <w:sz w:val="24"/>
          <w:szCs w:val="24"/>
        </w:rPr>
        <w:t xml:space="preserve">sljedećim </w:t>
      </w:r>
      <w:r w:rsidR="00C10BC9" w:rsidRPr="0040162A">
        <w:rPr>
          <w:color w:val="000000" w:themeColor="text1"/>
          <w:sz w:val="24"/>
          <w:szCs w:val="24"/>
        </w:rPr>
        <w:t xml:space="preserve">vremenskim </w:t>
      </w:r>
      <w:r w:rsidR="00BC7394" w:rsidRPr="0040162A">
        <w:rPr>
          <w:color w:val="000000" w:themeColor="text1"/>
          <w:sz w:val="24"/>
          <w:szCs w:val="24"/>
        </w:rPr>
        <w:t>razdobljima:</w:t>
      </w:r>
    </w:p>
    <w:p w14:paraId="70D726C8" w14:textId="77777777" w:rsidR="00BC7394" w:rsidRPr="0040162A" w:rsidRDefault="00BC7394" w:rsidP="002E6975">
      <w:pPr>
        <w:jc w:val="both"/>
        <w:rPr>
          <w:b/>
          <w:bCs/>
          <w:color w:val="000000" w:themeColor="text1"/>
          <w:sz w:val="24"/>
          <w:szCs w:val="24"/>
        </w:rPr>
      </w:pPr>
    </w:p>
    <w:p w14:paraId="1772B1FA" w14:textId="3B3421DA" w:rsidR="00BC7394" w:rsidRPr="0040162A" w:rsidRDefault="00BC7394" w:rsidP="002E6975">
      <w:pPr>
        <w:pStyle w:val="Odlomakpopisa"/>
        <w:numPr>
          <w:ilvl w:val="0"/>
          <w:numId w:val="1"/>
        </w:numPr>
        <w:ind w:left="1077" w:hanging="357"/>
        <w:rPr>
          <w:color w:val="000000" w:themeColor="text1"/>
          <w:sz w:val="24"/>
          <w:szCs w:val="24"/>
        </w:rPr>
      </w:pPr>
      <w:r w:rsidRPr="0040162A">
        <w:rPr>
          <w:color w:val="000000" w:themeColor="text1"/>
          <w:sz w:val="24"/>
          <w:szCs w:val="24"/>
        </w:rPr>
        <w:t xml:space="preserve">od 1. lipnja do </w:t>
      </w:r>
      <w:r w:rsidR="00674EBB" w:rsidRPr="0040162A">
        <w:rPr>
          <w:color w:val="000000" w:themeColor="text1"/>
          <w:sz w:val="24"/>
          <w:szCs w:val="24"/>
        </w:rPr>
        <w:t>01. listopada</w:t>
      </w:r>
      <w:r w:rsidRPr="0040162A">
        <w:rPr>
          <w:color w:val="000000" w:themeColor="text1"/>
          <w:sz w:val="24"/>
          <w:szCs w:val="24"/>
        </w:rPr>
        <w:t xml:space="preserve"> u naseljima </w:t>
      </w:r>
      <w:bookmarkStart w:id="0" w:name="_Hlk181949071"/>
      <w:r w:rsidRPr="0040162A">
        <w:rPr>
          <w:color w:val="000000" w:themeColor="text1"/>
          <w:sz w:val="24"/>
          <w:szCs w:val="24"/>
        </w:rPr>
        <w:t xml:space="preserve">Opatija, Ičići, Ika, Pobri i </w:t>
      </w:r>
      <w:proofErr w:type="spellStart"/>
      <w:r w:rsidRPr="0040162A">
        <w:rPr>
          <w:color w:val="000000" w:themeColor="text1"/>
          <w:sz w:val="24"/>
          <w:szCs w:val="24"/>
        </w:rPr>
        <w:t>Oprič</w:t>
      </w:r>
      <w:bookmarkEnd w:id="0"/>
      <w:proofErr w:type="spellEnd"/>
      <w:r w:rsidRPr="0040162A">
        <w:rPr>
          <w:color w:val="000000" w:themeColor="text1"/>
          <w:sz w:val="24"/>
          <w:szCs w:val="24"/>
        </w:rPr>
        <w:t xml:space="preserve">, </w:t>
      </w:r>
    </w:p>
    <w:p w14:paraId="262293D8" w14:textId="3B30B1A8" w:rsidR="00BC7394" w:rsidRPr="0040162A" w:rsidRDefault="00BC7394" w:rsidP="002E6975">
      <w:pPr>
        <w:pStyle w:val="Odlomakpopisa"/>
        <w:numPr>
          <w:ilvl w:val="0"/>
          <w:numId w:val="1"/>
        </w:numPr>
        <w:ind w:left="1077" w:hanging="357"/>
        <w:rPr>
          <w:color w:val="000000" w:themeColor="text1"/>
          <w:sz w:val="24"/>
          <w:szCs w:val="24"/>
        </w:rPr>
      </w:pPr>
      <w:r w:rsidRPr="0040162A">
        <w:rPr>
          <w:color w:val="000000" w:themeColor="text1"/>
          <w:sz w:val="24"/>
          <w:szCs w:val="24"/>
        </w:rPr>
        <w:t xml:space="preserve">od 15. lipnja do 15. rujna u naseljima </w:t>
      </w:r>
      <w:proofErr w:type="spellStart"/>
      <w:r w:rsidRPr="0040162A">
        <w:rPr>
          <w:color w:val="000000" w:themeColor="text1"/>
          <w:sz w:val="24"/>
          <w:szCs w:val="24"/>
        </w:rPr>
        <w:t>Dobreć</w:t>
      </w:r>
      <w:proofErr w:type="spellEnd"/>
      <w:r w:rsidR="002E1F7E" w:rsidRPr="0040162A">
        <w:rPr>
          <w:color w:val="000000" w:themeColor="text1"/>
          <w:sz w:val="24"/>
          <w:szCs w:val="24"/>
        </w:rPr>
        <w:t xml:space="preserve"> i</w:t>
      </w:r>
      <w:r w:rsidR="003A2588" w:rsidRPr="0040162A">
        <w:rPr>
          <w:color w:val="000000" w:themeColor="text1"/>
          <w:sz w:val="24"/>
          <w:szCs w:val="24"/>
        </w:rPr>
        <w:t xml:space="preserve"> </w:t>
      </w:r>
      <w:r w:rsidRPr="0040162A">
        <w:rPr>
          <w:color w:val="000000" w:themeColor="text1"/>
          <w:sz w:val="24"/>
          <w:szCs w:val="24"/>
        </w:rPr>
        <w:t>Poljane</w:t>
      </w:r>
      <w:r w:rsidR="002E1F7E" w:rsidRPr="0040162A">
        <w:rPr>
          <w:color w:val="000000" w:themeColor="text1"/>
          <w:sz w:val="24"/>
          <w:szCs w:val="24"/>
        </w:rPr>
        <w:t>.</w:t>
      </w:r>
      <w:r w:rsidR="003A2588" w:rsidRPr="0040162A">
        <w:rPr>
          <w:color w:val="000000" w:themeColor="text1"/>
          <w:sz w:val="24"/>
          <w:szCs w:val="24"/>
        </w:rPr>
        <w:t xml:space="preserve"> </w:t>
      </w:r>
    </w:p>
    <w:p w14:paraId="4E444D57" w14:textId="77777777" w:rsidR="00BC7394" w:rsidRPr="0040162A" w:rsidRDefault="00BC7394" w:rsidP="002E6975">
      <w:pPr>
        <w:rPr>
          <w:color w:val="000000" w:themeColor="text1"/>
          <w:sz w:val="24"/>
          <w:szCs w:val="24"/>
        </w:rPr>
      </w:pPr>
    </w:p>
    <w:p w14:paraId="27C93CD0" w14:textId="6F836B49" w:rsidR="00A810EB" w:rsidRPr="0040162A" w:rsidRDefault="00674EBB" w:rsidP="00A810EB">
      <w:pPr>
        <w:jc w:val="both"/>
        <w:rPr>
          <w:color w:val="000000" w:themeColor="text1"/>
          <w:sz w:val="24"/>
          <w:szCs w:val="24"/>
        </w:rPr>
      </w:pPr>
      <w:r w:rsidRPr="0040162A">
        <w:rPr>
          <w:color w:val="000000" w:themeColor="text1"/>
          <w:sz w:val="24"/>
          <w:szCs w:val="24"/>
        </w:rPr>
        <w:t xml:space="preserve">Osim generalne zabrane za razdoblje godine, ovim prijedlogom  Odluke i nadalje se predviđa </w:t>
      </w:r>
      <w:r w:rsidR="003A2588" w:rsidRPr="0040162A">
        <w:rPr>
          <w:color w:val="000000" w:themeColor="text1"/>
          <w:sz w:val="24"/>
          <w:szCs w:val="24"/>
        </w:rPr>
        <w:t xml:space="preserve">zabrana izvođenja građevinskih radova </w:t>
      </w:r>
      <w:r w:rsidRPr="0040162A">
        <w:rPr>
          <w:color w:val="000000" w:themeColor="text1"/>
          <w:sz w:val="24"/>
          <w:szCs w:val="24"/>
        </w:rPr>
        <w:t xml:space="preserve">na području svih naselja Grada Opatije </w:t>
      </w:r>
      <w:r w:rsidR="00A810EB" w:rsidRPr="0040162A">
        <w:rPr>
          <w:color w:val="000000" w:themeColor="text1"/>
          <w:sz w:val="24"/>
          <w:szCs w:val="24"/>
        </w:rPr>
        <w:t>u dane blagdana, 24. prosinca, Veliki petak i Veliku subotu, subotama nakon 16.00 sati, subotama tijekom mjeseca prosinca te nedjeljama te tijekom cijele godine u vremenu od 19.00 sati do 8.00 sati drugog dana</w:t>
      </w:r>
      <w:r w:rsidR="002E1F7E" w:rsidRPr="0040162A">
        <w:rPr>
          <w:color w:val="000000" w:themeColor="text1"/>
          <w:sz w:val="24"/>
          <w:szCs w:val="24"/>
        </w:rPr>
        <w:t>.</w:t>
      </w:r>
      <w:r w:rsidR="00A810EB" w:rsidRPr="0040162A">
        <w:rPr>
          <w:color w:val="000000" w:themeColor="text1"/>
          <w:sz w:val="24"/>
          <w:szCs w:val="24"/>
        </w:rPr>
        <w:t xml:space="preserve"> </w:t>
      </w:r>
    </w:p>
    <w:p w14:paraId="4CF85EEB" w14:textId="6E2ECF27" w:rsidR="00674EBB" w:rsidRPr="0040162A" w:rsidRDefault="00674EBB" w:rsidP="003A2588">
      <w:pPr>
        <w:jc w:val="both"/>
        <w:rPr>
          <w:color w:val="000000" w:themeColor="text1"/>
          <w:sz w:val="24"/>
          <w:szCs w:val="24"/>
        </w:rPr>
      </w:pPr>
    </w:p>
    <w:p w14:paraId="6338DBB9" w14:textId="383670AD" w:rsidR="00BC7394" w:rsidRPr="0040162A" w:rsidRDefault="00BC7394" w:rsidP="003A2588">
      <w:pPr>
        <w:jc w:val="both"/>
        <w:rPr>
          <w:i/>
          <w:iCs/>
          <w:color w:val="000000" w:themeColor="text1"/>
          <w:sz w:val="24"/>
          <w:szCs w:val="24"/>
        </w:rPr>
      </w:pPr>
      <w:r w:rsidRPr="0040162A">
        <w:rPr>
          <w:color w:val="000000" w:themeColor="text1"/>
          <w:sz w:val="24"/>
          <w:szCs w:val="24"/>
        </w:rPr>
        <w:t>Što se tiče dana blagdana, napominjemo da su isti uređeni posebnim Zakonom o blagdanima, spomendanima i neradnim danima u Republici Hrvatskoj („Narodne novine“ broj 110/19</w:t>
      </w:r>
      <w:r w:rsidR="00C05FAE" w:rsidRPr="0040162A">
        <w:rPr>
          <w:color w:val="000000" w:themeColor="text1"/>
          <w:sz w:val="24"/>
          <w:szCs w:val="24"/>
        </w:rPr>
        <w:t>, 72/25</w:t>
      </w:r>
      <w:r w:rsidRPr="0040162A">
        <w:rPr>
          <w:color w:val="000000" w:themeColor="text1"/>
          <w:sz w:val="24"/>
          <w:szCs w:val="24"/>
        </w:rPr>
        <w:t xml:space="preserve">) kojim je propisano da su u Republici Hrvatskoj blagdani i neradni dani </w:t>
      </w:r>
      <w:r w:rsidR="003A2588" w:rsidRPr="0040162A">
        <w:rPr>
          <w:i/>
          <w:iCs/>
          <w:color w:val="000000" w:themeColor="text1"/>
          <w:sz w:val="24"/>
          <w:szCs w:val="24"/>
        </w:rPr>
        <w:t>(</w:t>
      </w:r>
      <w:r w:rsidRPr="0040162A">
        <w:rPr>
          <w:i/>
          <w:iCs/>
          <w:color w:val="000000" w:themeColor="text1"/>
          <w:sz w:val="24"/>
          <w:szCs w:val="24"/>
        </w:rPr>
        <w:t>1. siječnja - Nova godina</w:t>
      </w:r>
      <w:r w:rsidR="003A2588" w:rsidRPr="0040162A">
        <w:rPr>
          <w:i/>
          <w:iCs/>
          <w:color w:val="000000" w:themeColor="text1"/>
          <w:sz w:val="24"/>
          <w:szCs w:val="24"/>
        </w:rPr>
        <w:t>,</w:t>
      </w:r>
      <w:r w:rsidRPr="0040162A">
        <w:rPr>
          <w:i/>
          <w:iCs/>
          <w:color w:val="000000" w:themeColor="text1"/>
          <w:sz w:val="24"/>
          <w:szCs w:val="24"/>
        </w:rPr>
        <w:t xml:space="preserve"> 6. siječnja - Bogojavljenje ili Sveta tri kralja</w:t>
      </w:r>
      <w:r w:rsidR="003A2588" w:rsidRPr="0040162A">
        <w:rPr>
          <w:i/>
          <w:iCs/>
          <w:color w:val="000000" w:themeColor="text1"/>
          <w:sz w:val="24"/>
          <w:szCs w:val="24"/>
        </w:rPr>
        <w:t xml:space="preserve">, </w:t>
      </w:r>
      <w:r w:rsidRPr="0040162A">
        <w:rPr>
          <w:i/>
          <w:iCs/>
          <w:color w:val="000000" w:themeColor="text1"/>
          <w:sz w:val="24"/>
          <w:szCs w:val="24"/>
        </w:rPr>
        <w:t>Uskrs i Uskrsni ponedjeljak</w:t>
      </w:r>
      <w:r w:rsidR="003A2588" w:rsidRPr="0040162A">
        <w:rPr>
          <w:i/>
          <w:iCs/>
          <w:color w:val="000000" w:themeColor="text1"/>
          <w:sz w:val="24"/>
          <w:szCs w:val="24"/>
        </w:rPr>
        <w:t xml:space="preserve">, </w:t>
      </w:r>
      <w:r w:rsidRPr="0040162A">
        <w:rPr>
          <w:i/>
          <w:iCs/>
          <w:color w:val="000000" w:themeColor="text1"/>
          <w:sz w:val="24"/>
          <w:szCs w:val="24"/>
        </w:rPr>
        <w:t>Tijelovo</w:t>
      </w:r>
      <w:r w:rsidR="003A2588" w:rsidRPr="0040162A">
        <w:rPr>
          <w:i/>
          <w:iCs/>
          <w:color w:val="000000" w:themeColor="text1"/>
          <w:sz w:val="24"/>
          <w:szCs w:val="24"/>
        </w:rPr>
        <w:t xml:space="preserve">, </w:t>
      </w:r>
      <w:r w:rsidRPr="0040162A">
        <w:rPr>
          <w:i/>
          <w:iCs/>
          <w:color w:val="000000" w:themeColor="text1"/>
          <w:sz w:val="24"/>
          <w:szCs w:val="24"/>
        </w:rPr>
        <w:t>1. svibnja - Praznik rada</w:t>
      </w:r>
      <w:r w:rsidR="003A2588" w:rsidRPr="0040162A">
        <w:rPr>
          <w:i/>
          <w:iCs/>
          <w:color w:val="000000" w:themeColor="text1"/>
          <w:sz w:val="24"/>
          <w:szCs w:val="24"/>
        </w:rPr>
        <w:t xml:space="preserve">, </w:t>
      </w:r>
      <w:r w:rsidRPr="0040162A">
        <w:rPr>
          <w:i/>
          <w:iCs/>
          <w:color w:val="000000" w:themeColor="text1"/>
          <w:sz w:val="24"/>
          <w:szCs w:val="24"/>
        </w:rPr>
        <w:t>30. svibnja - Dan državnosti</w:t>
      </w:r>
      <w:r w:rsidR="003A2588" w:rsidRPr="0040162A">
        <w:rPr>
          <w:i/>
          <w:iCs/>
          <w:color w:val="000000" w:themeColor="text1"/>
          <w:sz w:val="24"/>
          <w:szCs w:val="24"/>
        </w:rPr>
        <w:t xml:space="preserve">, </w:t>
      </w:r>
      <w:r w:rsidRPr="0040162A">
        <w:rPr>
          <w:i/>
          <w:iCs/>
          <w:color w:val="000000" w:themeColor="text1"/>
          <w:sz w:val="24"/>
          <w:szCs w:val="24"/>
        </w:rPr>
        <w:t>22. lipnja - Dan antifašističke borbe</w:t>
      </w:r>
      <w:r w:rsidR="003A2588" w:rsidRPr="0040162A">
        <w:rPr>
          <w:i/>
          <w:iCs/>
          <w:color w:val="000000" w:themeColor="text1"/>
          <w:sz w:val="24"/>
          <w:szCs w:val="24"/>
        </w:rPr>
        <w:t xml:space="preserve">, </w:t>
      </w:r>
      <w:r w:rsidRPr="0040162A">
        <w:rPr>
          <w:i/>
          <w:iCs/>
          <w:color w:val="000000" w:themeColor="text1"/>
          <w:sz w:val="24"/>
          <w:szCs w:val="24"/>
        </w:rPr>
        <w:t>5. kolovoza - Dan pobjede i domovinske zahvalnosti i Dan hrvatskih branitelj</w:t>
      </w:r>
      <w:r w:rsidR="003A2588" w:rsidRPr="0040162A">
        <w:rPr>
          <w:i/>
          <w:iCs/>
          <w:color w:val="000000" w:themeColor="text1"/>
          <w:sz w:val="24"/>
          <w:szCs w:val="24"/>
        </w:rPr>
        <w:t xml:space="preserve">a, </w:t>
      </w:r>
      <w:r w:rsidRPr="0040162A">
        <w:rPr>
          <w:i/>
          <w:iCs/>
          <w:color w:val="000000" w:themeColor="text1"/>
          <w:sz w:val="24"/>
          <w:szCs w:val="24"/>
        </w:rPr>
        <w:t>15. kolovoza - Velika Gospa</w:t>
      </w:r>
      <w:r w:rsidR="003A2588" w:rsidRPr="0040162A">
        <w:rPr>
          <w:i/>
          <w:iCs/>
          <w:color w:val="000000" w:themeColor="text1"/>
          <w:sz w:val="24"/>
          <w:szCs w:val="24"/>
        </w:rPr>
        <w:t xml:space="preserve">, </w:t>
      </w:r>
      <w:r w:rsidRPr="0040162A">
        <w:rPr>
          <w:i/>
          <w:iCs/>
          <w:color w:val="000000" w:themeColor="text1"/>
          <w:sz w:val="24"/>
          <w:szCs w:val="24"/>
        </w:rPr>
        <w:t>1. studenoga - Svi sveti</w:t>
      </w:r>
      <w:r w:rsidR="003A2588" w:rsidRPr="0040162A">
        <w:rPr>
          <w:i/>
          <w:iCs/>
          <w:color w:val="000000" w:themeColor="text1"/>
          <w:sz w:val="24"/>
          <w:szCs w:val="24"/>
        </w:rPr>
        <w:t xml:space="preserve">, </w:t>
      </w:r>
      <w:r w:rsidRPr="0040162A">
        <w:rPr>
          <w:i/>
          <w:iCs/>
          <w:color w:val="000000" w:themeColor="text1"/>
          <w:sz w:val="24"/>
          <w:szCs w:val="24"/>
        </w:rPr>
        <w:t>18. studenoga - Dan sjećanja na žrtve Domovinskog rata i Dan sjećanja na žrtvu Vukovara i Škabrnje</w:t>
      </w:r>
      <w:r w:rsidR="003A2588" w:rsidRPr="0040162A">
        <w:rPr>
          <w:i/>
          <w:iCs/>
          <w:color w:val="000000" w:themeColor="text1"/>
          <w:sz w:val="24"/>
          <w:szCs w:val="24"/>
        </w:rPr>
        <w:t xml:space="preserve">, </w:t>
      </w:r>
      <w:r w:rsidRPr="0040162A">
        <w:rPr>
          <w:i/>
          <w:iCs/>
          <w:color w:val="000000" w:themeColor="text1"/>
          <w:sz w:val="24"/>
          <w:szCs w:val="24"/>
        </w:rPr>
        <w:t xml:space="preserve">25. prosinca </w:t>
      </w:r>
      <w:r w:rsidR="003A2588" w:rsidRPr="0040162A">
        <w:rPr>
          <w:i/>
          <w:iCs/>
          <w:color w:val="000000" w:themeColor="text1"/>
          <w:sz w:val="24"/>
          <w:szCs w:val="24"/>
        </w:rPr>
        <w:t>–</w:t>
      </w:r>
      <w:r w:rsidRPr="0040162A">
        <w:rPr>
          <w:i/>
          <w:iCs/>
          <w:color w:val="000000" w:themeColor="text1"/>
          <w:sz w:val="24"/>
          <w:szCs w:val="24"/>
        </w:rPr>
        <w:t xml:space="preserve"> Božić</w:t>
      </w:r>
      <w:r w:rsidR="002E1F7E" w:rsidRPr="0040162A">
        <w:rPr>
          <w:i/>
          <w:iCs/>
          <w:color w:val="000000" w:themeColor="text1"/>
          <w:sz w:val="24"/>
          <w:szCs w:val="24"/>
        </w:rPr>
        <w:t xml:space="preserve"> i 26. prosinca prvi dan po Božiću, Sveti Stjepan</w:t>
      </w:r>
      <w:r w:rsidR="003A2588" w:rsidRPr="0040162A">
        <w:rPr>
          <w:i/>
          <w:iCs/>
          <w:color w:val="000000" w:themeColor="text1"/>
          <w:sz w:val="24"/>
          <w:szCs w:val="24"/>
        </w:rPr>
        <w:t>)</w:t>
      </w:r>
      <w:r w:rsidRPr="0040162A">
        <w:rPr>
          <w:i/>
          <w:iCs/>
          <w:color w:val="000000" w:themeColor="text1"/>
          <w:sz w:val="24"/>
          <w:szCs w:val="24"/>
        </w:rPr>
        <w:t>.</w:t>
      </w:r>
    </w:p>
    <w:p w14:paraId="1752415E" w14:textId="77777777" w:rsidR="00BC7394" w:rsidRPr="0040162A" w:rsidRDefault="00BC7394" w:rsidP="002E6975">
      <w:pPr>
        <w:rPr>
          <w:color w:val="000000" w:themeColor="text1"/>
          <w:sz w:val="24"/>
          <w:szCs w:val="24"/>
        </w:rPr>
      </w:pPr>
    </w:p>
    <w:p w14:paraId="75DD39CA" w14:textId="131646EC" w:rsidR="00C05FAE" w:rsidRPr="0040162A" w:rsidRDefault="003A2588" w:rsidP="00C05FAE">
      <w:pPr>
        <w:jc w:val="both"/>
        <w:rPr>
          <w:color w:val="000000" w:themeColor="text1"/>
          <w:sz w:val="24"/>
          <w:szCs w:val="24"/>
        </w:rPr>
      </w:pPr>
      <w:r w:rsidRPr="0040162A">
        <w:rPr>
          <w:color w:val="000000" w:themeColor="text1"/>
          <w:sz w:val="24"/>
          <w:szCs w:val="24"/>
        </w:rPr>
        <w:t>Sukladno ranije navedenom, p</w:t>
      </w:r>
      <w:r w:rsidR="00BC7394" w:rsidRPr="0040162A">
        <w:rPr>
          <w:color w:val="000000" w:themeColor="text1"/>
          <w:sz w:val="24"/>
          <w:szCs w:val="24"/>
        </w:rPr>
        <w:t xml:space="preserve">rijedlogom </w:t>
      </w:r>
      <w:r w:rsidR="00C05FAE" w:rsidRPr="0040162A">
        <w:rPr>
          <w:color w:val="000000" w:themeColor="text1"/>
          <w:sz w:val="24"/>
          <w:szCs w:val="24"/>
        </w:rPr>
        <w:t xml:space="preserve">ove </w:t>
      </w:r>
      <w:r w:rsidR="00BC7394" w:rsidRPr="0040162A">
        <w:rPr>
          <w:color w:val="000000" w:themeColor="text1"/>
          <w:sz w:val="24"/>
          <w:szCs w:val="24"/>
        </w:rPr>
        <w:t>Odluke predviđeni su i mogući izuzeci od zabrane izvođenja građevinskih radova</w:t>
      </w:r>
      <w:r w:rsidR="00E909D5" w:rsidRPr="0040162A">
        <w:rPr>
          <w:color w:val="000000" w:themeColor="text1"/>
          <w:sz w:val="24"/>
          <w:szCs w:val="24"/>
        </w:rPr>
        <w:t>, na način da se kod istih</w:t>
      </w:r>
      <w:r w:rsidR="00A65E30" w:rsidRPr="0040162A">
        <w:rPr>
          <w:color w:val="000000" w:themeColor="text1"/>
          <w:sz w:val="24"/>
          <w:szCs w:val="24"/>
        </w:rPr>
        <w:t>,</w:t>
      </w:r>
      <w:r w:rsidR="00E909D5" w:rsidRPr="0040162A">
        <w:rPr>
          <w:color w:val="000000" w:themeColor="text1"/>
          <w:sz w:val="24"/>
          <w:szCs w:val="24"/>
        </w:rPr>
        <w:t xml:space="preserve"> građevinski radovi (zemljani radovi i/ili izgradnja konstrukcije) mogu izvoditi tijekom čitave godine, izuzev u dane blagdana, 24. prosinca, Veliki petak i Veliku subotu, subotama nakon 16.00 sati, subotama tijekom mjeseca prosinca te nedjeljama kao i svakoga dana u vremenu od 19.00 sati do 8.00 sati drugog dana, a odnose se na </w:t>
      </w:r>
      <w:r w:rsidRPr="0040162A">
        <w:rPr>
          <w:color w:val="000000" w:themeColor="text1"/>
          <w:sz w:val="24"/>
          <w:szCs w:val="24"/>
        </w:rPr>
        <w:t>građenje građevina koje su od javnog interesa i to:</w:t>
      </w:r>
    </w:p>
    <w:p w14:paraId="3612F4CA" w14:textId="77777777" w:rsidR="00C57AB5" w:rsidRPr="0040162A" w:rsidRDefault="00C57AB5" w:rsidP="00C05FAE">
      <w:pPr>
        <w:jc w:val="both"/>
        <w:rPr>
          <w:strike/>
          <w:color w:val="000000" w:themeColor="text1"/>
          <w:sz w:val="24"/>
          <w:szCs w:val="24"/>
        </w:rPr>
      </w:pPr>
    </w:p>
    <w:p w14:paraId="3FDD5ADE" w14:textId="1BEC3600" w:rsidR="00B75508" w:rsidRPr="0040162A" w:rsidRDefault="00E733ED" w:rsidP="00E909D5">
      <w:pPr>
        <w:ind w:firstLine="708"/>
        <w:jc w:val="both"/>
        <w:rPr>
          <w:color w:val="000000" w:themeColor="text1"/>
          <w:sz w:val="24"/>
          <w:szCs w:val="24"/>
        </w:rPr>
      </w:pPr>
      <w:r w:rsidRPr="0040162A">
        <w:rPr>
          <w:color w:val="000000" w:themeColor="text1"/>
          <w:sz w:val="24"/>
          <w:szCs w:val="24"/>
        </w:rPr>
        <w:t xml:space="preserve">- za </w:t>
      </w:r>
      <w:bookmarkStart w:id="1" w:name="_Hlk181261356"/>
      <w:r w:rsidRPr="0040162A">
        <w:rPr>
          <w:color w:val="000000" w:themeColor="text1"/>
          <w:sz w:val="24"/>
          <w:szCs w:val="24"/>
        </w:rPr>
        <w:t>građevinsk</w:t>
      </w:r>
      <w:r w:rsidR="00C05FAE" w:rsidRPr="0040162A">
        <w:rPr>
          <w:color w:val="000000" w:themeColor="text1"/>
          <w:sz w:val="24"/>
          <w:szCs w:val="24"/>
        </w:rPr>
        <w:t>e</w:t>
      </w:r>
      <w:r w:rsidRPr="0040162A">
        <w:rPr>
          <w:color w:val="000000" w:themeColor="text1"/>
          <w:sz w:val="24"/>
          <w:szCs w:val="24"/>
        </w:rPr>
        <w:t xml:space="preserve"> radove koji se odnose </w:t>
      </w:r>
      <w:r w:rsidR="00302377" w:rsidRPr="0040162A">
        <w:rPr>
          <w:color w:val="000000" w:themeColor="text1"/>
          <w:sz w:val="24"/>
          <w:szCs w:val="24"/>
        </w:rPr>
        <w:t xml:space="preserve"> </w:t>
      </w:r>
      <w:r w:rsidRPr="0040162A">
        <w:rPr>
          <w:color w:val="000000" w:themeColor="text1"/>
          <w:sz w:val="24"/>
          <w:szCs w:val="24"/>
        </w:rPr>
        <w:t>građevin</w:t>
      </w:r>
      <w:r w:rsidR="00460906" w:rsidRPr="0040162A">
        <w:rPr>
          <w:color w:val="000000" w:themeColor="text1"/>
          <w:sz w:val="24"/>
          <w:szCs w:val="24"/>
        </w:rPr>
        <w:t>e</w:t>
      </w:r>
      <w:r w:rsidRPr="0040162A">
        <w:rPr>
          <w:color w:val="000000" w:themeColor="text1"/>
          <w:sz w:val="24"/>
          <w:szCs w:val="24"/>
        </w:rPr>
        <w:t xml:space="preserve"> javne i društvene namjene, komunalne infrastrukture, površina javne namjene, športsko rekreacijskih građevina i drugih građevina od </w:t>
      </w:r>
      <w:r w:rsidRPr="0040162A">
        <w:rPr>
          <w:color w:val="000000" w:themeColor="text1"/>
          <w:sz w:val="24"/>
          <w:szCs w:val="24"/>
        </w:rPr>
        <w:lastRenderedPageBreak/>
        <w:t>javnog interesa kojih je investitor Grad Opatija</w:t>
      </w:r>
      <w:r w:rsidR="003A2588" w:rsidRPr="0040162A">
        <w:rPr>
          <w:color w:val="000000" w:themeColor="text1"/>
          <w:sz w:val="24"/>
          <w:szCs w:val="24"/>
        </w:rPr>
        <w:t xml:space="preserve"> ili</w:t>
      </w:r>
      <w:r w:rsidRPr="0040162A">
        <w:rPr>
          <w:color w:val="000000" w:themeColor="text1"/>
          <w:sz w:val="24"/>
          <w:szCs w:val="24"/>
        </w:rPr>
        <w:t xml:space="preserve"> Primorsko-goranska županija</w:t>
      </w:r>
      <w:r w:rsidR="003A2588" w:rsidRPr="0040162A">
        <w:rPr>
          <w:color w:val="000000" w:themeColor="text1"/>
          <w:sz w:val="24"/>
          <w:szCs w:val="24"/>
        </w:rPr>
        <w:t xml:space="preserve"> </w:t>
      </w:r>
      <w:r w:rsidRPr="0040162A">
        <w:rPr>
          <w:color w:val="000000" w:themeColor="text1"/>
          <w:sz w:val="24"/>
          <w:szCs w:val="24"/>
        </w:rPr>
        <w:t>kao i trgovačka društva, ustanove i druge pravne osobe čiji su osnivači Grad Opatija</w:t>
      </w:r>
      <w:r w:rsidR="003A2588" w:rsidRPr="0040162A">
        <w:rPr>
          <w:color w:val="000000" w:themeColor="text1"/>
          <w:sz w:val="24"/>
          <w:szCs w:val="24"/>
        </w:rPr>
        <w:t xml:space="preserve"> ili</w:t>
      </w:r>
      <w:r w:rsidRPr="0040162A">
        <w:rPr>
          <w:color w:val="000000" w:themeColor="text1"/>
          <w:sz w:val="24"/>
          <w:szCs w:val="24"/>
        </w:rPr>
        <w:t xml:space="preserve"> Primorsko-goranska županija</w:t>
      </w:r>
      <w:r w:rsidR="00FF6249" w:rsidRPr="0040162A">
        <w:rPr>
          <w:color w:val="000000" w:themeColor="text1"/>
          <w:sz w:val="24"/>
          <w:szCs w:val="24"/>
        </w:rPr>
        <w:t xml:space="preserve"> </w:t>
      </w:r>
    </w:p>
    <w:p w14:paraId="4AB6827A" w14:textId="77777777" w:rsidR="00A65E30" w:rsidRPr="0040162A" w:rsidRDefault="00B75508" w:rsidP="00E909D5">
      <w:pPr>
        <w:ind w:firstLine="708"/>
        <w:jc w:val="both"/>
        <w:rPr>
          <w:color w:val="000000" w:themeColor="text1"/>
          <w:sz w:val="24"/>
          <w:szCs w:val="24"/>
        </w:rPr>
      </w:pPr>
      <w:r w:rsidRPr="0040162A">
        <w:rPr>
          <w:color w:val="000000" w:themeColor="text1"/>
          <w:sz w:val="24"/>
          <w:szCs w:val="24"/>
        </w:rPr>
        <w:t xml:space="preserve">- za građevinske radove </w:t>
      </w:r>
      <w:r w:rsidR="00A65E30" w:rsidRPr="0040162A">
        <w:rPr>
          <w:color w:val="000000" w:themeColor="text1"/>
          <w:sz w:val="24"/>
          <w:szCs w:val="24"/>
        </w:rPr>
        <w:t xml:space="preserve">koji se odnose izgradnju </w:t>
      </w:r>
      <w:r w:rsidRPr="0040162A">
        <w:rPr>
          <w:color w:val="000000" w:themeColor="text1"/>
          <w:sz w:val="24"/>
          <w:szCs w:val="24"/>
        </w:rPr>
        <w:t>građevina</w:t>
      </w:r>
      <w:r w:rsidR="00E909D5" w:rsidRPr="0040162A">
        <w:rPr>
          <w:color w:val="000000" w:themeColor="text1"/>
          <w:sz w:val="24"/>
          <w:szCs w:val="24"/>
        </w:rPr>
        <w:t xml:space="preserve"> namijenjenih </w:t>
      </w:r>
      <w:proofErr w:type="spellStart"/>
      <w:r w:rsidR="00E909D5" w:rsidRPr="0040162A">
        <w:rPr>
          <w:color w:val="000000" w:themeColor="text1"/>
          <w:sz w:val="24"/>
          <w:szCs w:val="24"/>
        </w:rPr>
        <w:t>priuštivom</w:t>
      </w:r>
      <w:proofErr w:type="spellEnd"/>
      <w:r w:rsidR="00E909D5" w:rsidRPr="0040162A">
        <w:rPr>
          <w:color w:val="000000" w:themeColor="text1"/>
          <w:sz w:val="24"/>
          <w:szCs w:val="24"/>
        </w:rPr>
        <w:t xml:space="preserve"> stanovanju</w:t>
      </w:r>
      <w:r w:rsidRPr="0040162A">
        <w:rPr>
          <w:color w:val="000000" w:themeColor="text1"/>
          <w:sz w:val="24"/>
          <w:szCs w:val="24"/>
        </w:rPr>
        <w:t xml:space="preserve"> </w:t>
      </w:r>
      <w:bookmarkEnd w:id="1"/>
      <w:r w:rsidR="00E909D5" w:rsidRPr="0040162A">
        <w:rPr>
          <w:color w:val="000000" w:themeColor="text1"/>
          <w:sz w:val="24"/>
          <w:szCs w:val="24"/>
        </w:rPr>
        <w:t xml:space="preserve">koji se grade sukladno propisima i aktima Grada Opatije kojima je uređena društveno poticana stanogradnja odnosno </w:t>
      </w:r>
      <w:proofErr w:type="spellStart"/>
      <w:r w:rsidR="00E909D5" w:rsidRPr="0040162A">
        <w:rPr>
          <w:color w:val="000000" w:themeColor="text1"/>
          <w:sz w:val="24"/>
          <w:szCs w:val="24"/>
        </w:rPr>
        <w:t>priuštivo</w:t>
      </w:r>
      <w:proofErr w:type="spellEnd"/>
      <w:r w:rsidR="00E909D5" w:rsidRPr="0040162A">
        <w:rPr>
          <w:color w:val="000000" w:themeColor="text1"/>
          <w:sz w:val="24"/>
          <w:szCs w:val="24"/>
        </w:rPr>
        <w:t xml:space="preserve"> stanovanje</w:t>
      </w:r>
      <w:r w:rsidR="00A65E30" w:rsidRPr="0040162A">
        <w:rPr>
          <w:color w:val="000000" w:themeColor="text1"/>
          <w:sz w:val="24"/>
          <w:szCs w:val="24"/>
        </w:rPr>
        <w:t>.</w:t>
      </w:r>
    </w:p>
    <w:p w14:paraId="79050A74" w14:textId="77777777" w:rsidR="00A65E30" w:rsidRPr="0040162A" w:rsidRDefault="00A65E30" w:rsidP="00E909D5">
      <w:pPr>
        <w:ind w:firstLine="708"/>
        <w:jc w:val="both"/>
        <w:rPr>
          <w:color w:val="000000" w:themeColor="text1"/>
          <w:sz w:val="24"/>
          <w:szCs w:val="24"/>
        </w:rPr>
      </w:pPr>
    </w:p>
    <w:p w14:paraId="439CCCFE" w14:textId="58AB8BCC" w:rsidR="00E909D5" w:rsidRPr="0040162A" w:rsidRDefault="00A65E30" w:rsidP="00E909D5">
      <w:pPr>
        <w:ind w:firstLine="708"/>
        <w:jc w:val="both"/>
        <w:rPr>
          <w:color w:val="000000" w:themeColor="text1"/>
          <w:sz w:val="24"/>
          <w:szCs w:val="24"/>
        </w:rPr>
      </w:pPr>
      <w:r w:rsidRPr="0040162A">
        <w:rPr>
          <w:color w:val="000000" w:themeColor="text1"/>
          <w:sz w:val="24"/>
          <w:szCs w:val="24"/>
        </w:rPr>
        <w:t>Također, kao i Odluci za 2025.godinu, privremena zabrana izvođenja građevinskih radova ne odnosi se na radove na hitnim intervencijama radi otklanjanja kvarova, sanacije ili druge uspostave funkcionalnosti komunalne i druge javne infrastrukture koje izvode komunalna društva Grada Opatije, odnosno javna trgovačka društva i druge pravne osobe čiji je osnivač Primorsko-goranska županija i Republika Hrvatska, pod uvjetom da su o potrebi izvođenja radova radi hitnih intervencija prethodno obavijestili Grad Opatiju.</w:t>
      </w:r>
    </w:p>
    <w:p w14:paraId="167D9F8F" w14:textId="77777777" w:rsidR="002E6975" w:rsidRPr="0040162A" w:rsidRDefault="002E6975" w:rsidP="002E6975">
      <w:pPr>
        <w:jc w:val="both"/>
        <w:rPr>
          <w:color w:val="000000" w:themeColor="text1"/>
          <w:sz w:val="24"/>
          <w:szCs w:val="24"/>
        </w:rPr>
      </w:pPr>
    </w:p>
    <w:p w14:paraId="19F56BB9" w14:textId="59E214AE" w:rsidR="003A2588" w:rsidRPr="0040162A" w:rsidRDefault="003A2588" w:rsidP="008F607C">
      <w:pPr>
        <w:jc w:val="both"/>
        <w:rPr>
          <w:color w:val="000000" w:themeColor="text1"/>
          <w:sz w:val="24"/>
          <w:szCs w:val="24"/>
        </w:rPr>
      </w:pPr>
      <w:r w:rsidRPr="0040162A">
        <w:rPr>
          <w:color w:val="000000" w:themeColor="text1"/>
          <w:sz w:val="24"/>
          <w:szCs w:val="24"/>
        </w:rPr>
        <w:t>Bitno je naglasiti da</w:t>
      </w:r>
      <w:r w:rsidR="008F607C" w:rsidRPr="0040162A">
        <w:rPr>
          <w:color w:val="000000" w:themeColor="text1"/>
          <w:sz w:val="24"/>
          <w:szCs w:val="24"/>
        </w:rPr>
        <w:t xml:space="preserve"> sukladno Zakonu, a kako je iskazano i u mišljenju nadležnog Ministarstva pod zemljanim radovima smatraju se radovi iskopavanja zemlje ili drugog materijala iz tla te nasipavanje zemlje ili drugog materijala, a radovima na izgradnji konstrukcije građevine smatraju se izrada temelja, zidova, međukatne konstrukcije i krovne konstrukcije te izgradnja drugih konstruktivnih dijelova građevina koje nisu zgrade. S druge strane keramičarski, elektroinstalaterski i vodoinstalaterski radovi, krovopokrivački i slični radovi ne </w:t>
      </w:r>
      <w:r w:rsidR="00A810EB" w:rsidRPr="0040162A">
        <w:rPr>
          <w:color w:val="000000" w:themeColor="text1"/>
          <w:sz w:val="24"/>
          <w:szCs w:val="24"/>
        </w:rPr>
        <w:t xml:space="preserve">smatraju se </w:t>
      </w:r>
      <w:r w:rsidR="008F607C" w:rsidRPr="0040162A">
        <w:rPr>
          <w:color w:val="000000" w:themeColor="text1"/>
          <w:sz w:val="24"/>
          <w:szCs w:val="24"/>
        </w:rPr>
        <w:t>zemljanim radovima i radovima na izgradnji konstrukcije građevine, odnosno radovima koji mogu biti predmet zabrane</w:t>
      </w:r>
      <w:r w:rsidR="00A810EB" w:rsidRPr="0040162A">
        <w:rPr>
          <w:color w:val="000000" w:themeColor="text1"/>
          <w:sz w:val="24"/>
          <w:szCs w:val="24"/>
        </w:rPr>
        <w:t xml:space="preserve"> sukladno zakonodavnim propisima.</w:t>
      </w:r>
    </w:p>
    <w:p w14:paraId="4F4FFAA6" w14:textId="77777777" w:rsidR="008F607C" w:rsidRPr="0040162A" w:rsidRDefault="008F607C" w:rsidP="008F607C">
      <w:pPr>
        <w:jc w:val="both"/>
        <w:rPr>
          <w:b/>
          <w:bCs/>
          <w:color w:val="000000" w:themeColor="text1"/>
          <w:sz w:val="24"/>
          <w:szCs w:val="24"/>
        </w:rPr>
      </w:pPr>
    </w:p>
    <w:p w14:paraId="77E03A96" w14:textId="56CDEBA9" w:rsidR="00BC7394" w:rsidRPr="0040162A" w:rsidRDefault="00BC7394" w:rsidP="002E6975">
      <w:pPr>
        <w:jc w:val="both"/>
        <w:rPr>
          <w:color w:val="000000" w:themeColor="text1"/>
          <w:sz w:val="24"/>
          <w:szCs w:val="24"/>
        </w:rPr>
      </w:pPr>
      <w:r w:rsidRPr="0040162A">
        <w:rPr>
          <w:color w:val="000000" w:themeColor="text1"/>
          <w:sz w:val="24"/>
          <w:szCs w:val="24"/>
        </w:rPr>
        <w:t>Konačno Odlukom se propisuje da nadzor nad provedbom iste obavlja</w:t>
      </w:r>
      <w:r w:rsidR="00A65E30" w:rsidRPr="0040162A">
        <w:rPr>
          <w:color w:val="000000" w:themeColor="text1"/>
          <w:sz w:val="24"/>
          <w:szCs w:val="24"/>
        </w:rPr>
        <w:t>ju</w:t>
      </w:r>
      <w:r w:rsidRPr="0040162A">
        <w:rPr>
          <w:color w:val="000000" w:themeColor="text1"/>
          <w:sz w:val="24"/>
          <w:szCs w:val="24"/>
        </w:rPr>
        <w:t xml:space="preserve"> </w:t>
      </w:r>
      <w:r w:rsidR="00A65E30" w:rsidRPr="0040162A">
        <w:rPr>
          <w:color w:val="000000" w:themeColor="text1"/>
          <w:sz w:val="24"/>
          <w:szCs w:val="24"/>
        </w:rPr>
        <w:t>komunalni redari</w:t>
      </w:r>
      <w:r w:rsidRPr="0040162A">
        <w:rPr>
          <w:color w:val="000000" w:themeColor="text1"/>
          <w:sz w:val="24"/>
          <w:szCs w:val="24"/>
        </w:rPr>
        <w:t xml:space="preserve">. Naime, nadležnost za postupanje komunalnog redara proizlazi iz članka 2. stavka 4. točka </w:t>
      </w:r>
      <w:r w:rsidR="002E1F7E" w:rsidRPr="0040162A">
        <w:rPr>
          <w:color w:val="000000" w:themeColor="text1"/>
          <w:sz w:val="24"/>
          <w:szCs w:val="24"/>
        </w:rPr>
        <w:t>6.</w:t>
      </w:r>
      <w:r w:rsidRPr="0040162A">
        <w:rPr>
          <w:color w:val="000000" w:themeColor="text1"/>
          <w:sz w:val="24"/>
          <w:szCs w:val="24"/>
        </w:rPr>
        <w:t xml:space="preserve"> Zakona o građevinskoj inspekciji kojim je propisano da upravno tijelo jedinice lokalne samouprave nadležno za poslove komunalnog gospodarstva (u Gradu Opatija Upravni odjel za komunalni sustav, prostorno planiranje i zaštitu okoliša), obavlja poslove nadzora u vezi s provedbom odluke o privremenoj zabrani izvođenja radova koju predstavničko tijelo jedinice lokalne samouprave donosi na temelju posebnog zakona kojim se uređuje gradnja. Pored toga nadležnost komunalnog redara uređena je i člankom 42. Zakona o građevinskoj inspekciji kojim je propisano da poslove nadzora koje na temelju istoga Zakona obavlja upravno tijelo jedinice lokalne samouprave nadležno za poslove komunalnog gospodarstva provode komunalni redari koji imaju ovlasti obavljanja nadzora propisane Zakonom.</w:t>
      </w:r>
    </w:p>
    <w:p w14:paraId="04EF0D40" w14:textId="77777777" w:rsidR="007E21EA" w:rsidRPr="0040162A" w:rsidRDefault="007E21EA" w:rsidP="007E21EA">
      <w:pPr>
        <w:rPr>
          <w:b/>
          <w:bCs/>
          <w:color w:val="000000" w:themeColor="text1"/>
          <w:sz w:val="24"/>
          <w:szCs w:val="24"/>
        </w:rPr>
      </w:pPr>
    </w:p>
    <w:p w14:paraId="72C440B1" w14:textId="1844E270" w:rsidR="007E21EA" w:rsidRPr="0040162A" w:rsidRDefault="007E21EA" w:rsidP="00DB0037">
      <w:pPr>
        <w:jc w:val="both"/>
        <w:rPr>
          <w:b/>
          <w:bCs/>
          <w:color w:val="000000" w:themeColor="text1"/>
          <w:sz w:val="24"/>
          <w:szCs w:val="24"/>
        </w:rPr>
      </w:pPr>
      <w:r w:rsidRPr="0040162A">
        <w:rPr>
          <w:b/>
          <w:bCs/>
          <w:color w:val="000000" w:themeColor="text1"/>
          <w:sz w:val="24"/>
          <w:szCs w:val="24"/>
        </w:rPr>
        <w:t>FINANCIJSKI UČINAK</w:t>
      </w:r>
    </w:p>
    <w:p w14:paraId="6DF2C886" w14:textId="77777777" w:rsidR="007E21EA" w:rsidRPr="0040162A" w:rsidRDefault="007E21EA" w:rsidP="00DB0037">
      <w:pPr>
        <w:jc w:val="both"/>
        <w:rPr>
          <w:b/>
          <w:bCs/>
          <w:color w:val="000000" w:themeColor="text1"/>
          <w:sz w:val="24"/>
          <w:szCs w:val="24"/>
        </w:rPr>
      </w:pPr>
    </w:p>
    <w:p w14:paraId="16C6CECE" w14:textId="52ACC7A2" w:rsidR="00BC7394" w:rsidRPr="0040162A" w:rsidRDefault="007E21EA" w:rsidP="00DB0037">
      <w:pPr>
        <w:jc w:val="both"/>
        <w:rPr>
          <w:color w:val="000000" w:themeColor="text1"/>
          <w:sz w:val="24"/>
          <w:szCs w:val="24"/>
        </w:rPr>
      </w:pPr>
      <w:r w:rsidRPr="0040162A">
        <w:rPr>
          <w:color w:val="000000" w:themeColor="text1"/>
          <w:sz w:val="24"/>
          <w:szCs w:val="24"/>
        </w:rPr>
        <w:t>Prijedlogom se ne utječe na sam proračun budući su sredstva nadzora financirana iz redovnih aktivnosti, a eventualne naplaćene kazne mogu povećati sredstva proračuna.</w:t>
      </w:r>
    </w:p>
    <w:p w14:paraId="6EC71F9E" w14:textId="77777777" w:rsidR="007E21EA" w:rsidRPr="0040162A" w:rsidRDefault="007E21EA" w:rsidP="00DB0037">
      <w:pPr>
        <w:jc w:val="both"/>
        <w:rPr>
          <w:color w:val="000000" w:themeColor="text1"/>
          <w:sz w:val="24"/>
          <w:szCs w:val="24"/>
        </w:rPr>
      </w:pPr>
    </w:p>
    <w:p w14:paraId="3FDE3802" w14:textId="588EC0E5" w:rsidR="007E21EA" w:rsidRPr="0040162A" w:rsidRDefault="007E21EA" w:rsidP="00DB0037">
      <w:pPr>
        <w:jc w:val="both"/>
        <w:rPr>
          <w:b/>
          <w:bCs/>
          <w:color w:val="000000" w:themeColor="text1"/>
          <w:sz w:val="24"/>
          <w:szCs w:val="24"/>
        </w:rPr>
      </w:pPr>
      <w:r w:rsidRPr="0040162A">
        <w:rPr>
          <w:b/>
          <w:bCs/>
          <w:color w:val="000000" w:themeColor="text1"/>
          <w:sz w:val="24"/>
          <w:szCs w:val="24"/>
        </w:rPr>
        <w:t>FORMALNOSTI</w:t>
      </w:r>
    </w:p>
    <w:p w14:paraId="4B178C0D" w14:textId="77777777" w:rsidR="007E21EA" w:rsidRPr="0040162A" w:rsidRDefault="007E21EA" w:rsidP="00DB0037">
      <w:pPr>
        <w:jc w:val="both"/>
        <w:rPr>
          <w:b/>
          <w:bCs/>
          <w:color w:val="000000" w:themeColor="text1"/>
          <w:sz w:val="24"/>
          <w:szCs w:val="24"/>
        </w:rPr>
      </w:pPr>
    </w:p>
    <w:p w14:paraId="50E983D8" w14:textId="14F9ED7E" w:rsidR="007E21EA" w:rsidRPr="0040162A" w:rsidRDefault="00617EDF" w:rsidP="00DB0037">
      <w:pPr>
        <w:jc w:val="both"/>
        <w:rPr>
          <w:color w:val="000000" w:themeColor="text1"/>
          <w:sz w:val="24"/>
          <w:szCs w:val="24"/>
        </w:rPr>
      </w:pPr>
      <w:r w:rsidRPr="0040162A">
        <w:rPr>
          <w:color w:val="000000" w:themeColor="text1"/>
          <w:sz w:val="24"/>
          <w:szCs w:val="24"/>
        </w:rPr>
        <w:t>O ovom prijedlogu</w:t>
      </w:r>
      <w:r w:rsidR="00F87003" w:rsidRPr="0040162A">
        <w:rPr>
          <w:color w:val="000000" w:themeColor="text1"/>
          <w:sz w:val="24"/>
          <w:szCs w:val="24"/>
        </w:rPr>
        <w:t xml:space="preserve"> Odluke</w:t>
      </w:r>
      <w:r w:rsidRPr="0040162A">
        <w:rPr>
          <w:color w:val="000000" w:themeColor="text1"/>
          <w:sz w:val="24"/>
          <w:szCs w:val="24"/>
        </w:rPr>
        <w:t xml:space="preserve"> održa</w:t>
      </w:r>
      <w:r w:rsidR="00A810EB" w:rsidRPr="0040162A">
        <w:rPr>
          <w:color w:val="000000" w:themeColor="text1"/>
          <w:sz w:val="24"/>
          <w:szCs w:val="24"/>
        </w:rPr>
        <w:t>t će se</w:t>
      </w:r>
      <w:r w:rsidR="00F87003" w:rsidRPr="0040162A">
        <w:rPr>
          <w:color w:val="000000" w:themeColor="text1"/>
          <w:sz w:val="24"/>
          <w:szCs w:val="24"/>
        </w:rPr>
        <w:t xml:space="preserve"> </w:t>
      </w:r>
      <w:r w:rsidRPr="0040162A">
        <w:rPr>
          <w:color w:val="000000" w:themeColor="text1"/>
          <w:sz w:val="24"/>
          <w:szCs w:val="24"/>
        </w:rPr>
        <w:t>savjetovanje za zainteresiranom javnošću u trajanju od 30 dana</w:t>
      </w:r>
      <w:r w:rsidR="006B36CA" w:rsidRPr="0040162A">
        <w:rPr>
          <w:color w:val="000000" w:themeColor="text1"/>
          <w:sz w:val="24"/>
          <w:szCs w:val="24"/>
        </w:rPr>
        <w:t xml:space="preserve">. Ujedno prijedlog Odluke </w:t>
      </w:r>
      <w:r w:rsidR="00A810EB" w:rsidRPr="0040162A">
        <w:rPr>
          <w:color w:val="000000" w:themeColor="text1"/>
          <w:sz w:val="24"/>
          <w:szCs w:val="24"/>
        </w:rPr>
        <w:t xml:space="preserve">će </w:t>
      </w:r>
      <w:r w:rsidR="006B36CA" w:rsidRPr="0040162A">
        <w:rPr>
          <w:color w:val="000000" w:themeColor="text1"/>
          <w:sz w:val="24"/>
          <w:szCs w:val="24"/>
        </w:rPr>
        <w:t xml:space="preserve">sukladno članku 132. stavak 1. Zakonu o gradnji </w:t>
      </w:r>
      <w:r w:rsidR="00A810EB" w:rsidRPr="0040162A">
        <w:rPr>
          <w:color w:val="000000" w:themeColor="text1"/>
          <w:sz w:val="24"/>
          <w:szCs w:val="24"/>
        </w:rPr>
        <w:t xml:space="preserve">biti </w:t>
      </w:r>
      <w:r w:rsidR="006B36CA" w:rsidRPr="0040162A">
        <w:rPr>
          <w:color w:val="000000" w:themeColor="text1"/>
          <w:sz w:val="24"/>
          <w:szCs w:val="24"/>
        </w:rPr>
        <w:t xml:space="preserve">upućen na mišljenje </w:t>
      </w:r>
      <w:r w:rsidRPr="0040162A">
        <w:rPr>
          <w:color w:val="000000" w:themeColor="text1"/>
          <w:sz w:val="24"/>
          <w:szCs w:val="24"/>
        </w:rPr>
        <w:t>nadležni</w:t>
      </w:r>
      <w:r w:rsidR="006B36CA" w:rsidRPr="0040162A">
        <w:rPr>
          <w:color w:val="000000" w:themeColor="text1"/>
          <w:sz w:val="24"/>
          <w:szCs w:val="24"/>
        </w:rPr>
        <w:t xml:space="preserve">m </w:t>
      </w:r>
      <w:r w:rsidRPr="0040162A">
        <w:rPr>
          <w:color w:val="000000" w:themeColor="text1"/>
          <w:sz w:val="24"/>
          <w:szCs w:val="24"/>
        </w:rPr>
        <w:t>turistički</w:t>
      </w:r>
      <w:r w:rsidR="006B36CA" w:rsidRPr="0040162A">
        <w:rPr>
          <w:color w:val="000000" w:themeColor="text1"/>
          <w:sz w:val="24"/>
          <w:szCs w:val="24"/>
        </w:rPr>
        <w:t>m zajednicama i to TZ Opatija i TZ Ičići</w:t>
      </w:r>
      <w:r w:rsidR="00A810EB" w:rsidRPr="0040162A">
        <w:rPr>
          <w:color w:val="000000" w:themeColor="text1"/>
          <w:sz w:val="24"/>
          <w:szCs w:val="24"/>
        </w:rPr>
        <w:t>.</w:t>
      </w:r>
    </w:p>
    <w:p w14:paraId="05F04E6D" w14:textId="77777777" w:rsidR="00617EDF" w:rsidRPr="0040162A" w:rsidRDefault="00617EDF" w:rsidP="007E21EA">
      <w:pPr>
        <w:rPr>
          <w:color w:val="000000" w:themeColor="text1"/>
          <w:sz w:val="24"/>
          <w:szCs w:val="24"/>
        </w:rPr>
      </w:pPr>
    </w:p>
    <w:p w14:paraId="067D8CE0" w14:textId="77777777" w:rsidR="00617EDF" w:rsidRPr="0040162A" w:rsidRDefault="00617EDF" w:rsidP="007E21EA">
      <w:pPr>
        <w:rPr>
          <w:color w:val="000000" w:themeColor="text1"/>
          <w:sz w:val="24"/>
          <w:szCs w:val="24"/>
        </w:rPr>
      </w:pPr>
    </w:p>
    <w:p w14:paraId="63F862EA" w14:textId="77777777" w:rsidR="00BC7394" w:rsidRPr="0040162A" w:rsidRDefault="00BC7394" w:rsidP="002E6975">
      <w:pPr>
        <w:ind w:left="3969"/>
        <w:jc w:val="center"/>
        <w:rPr>
          <w:color w:val="000000" w:themeColor="text1"/>
          <w:sz w:val="24"/>
          <w:szCs w:val="24"/>
        </w:rPr>
      </w:pPr>
      <w:r w:rsidRPr="0040162A">
        <w:rPr>
          <w:color w:val="000000" w:themeColor="text1"/>
          <w:sz w:val="24"/>
          <w:szCs w:val="24"/>
        </w:rPr>
        <w:t>GRADONAČELNIK</w:t>
      </w:r>
    </w:p>
    <w:p w14:paraId="4AF7A00C" w14:textId="77777777" w:rsidR="00BC7394" w:rsidRPr="0040162A" w:rsidRDefault="00BC7394" w:rsidP="002E6975">
      <w:pPr>
        <w:ind w:left="3969"/>
        <w:jc w:val="center"/>
        <w:rPr>
          <w:color w:val="000000" w:themeColor="text1"/>
          <w:sz w:val="24"/>
          <w:szCs w:val="24"/>
        </w:rPr>
      </w:pPr>
      <w:r w:rsidRPr="0040162A">
        <w:rPr>
          <w:color w:val="000000" w:themeColor="text1"/>
          <w:sz w:val="24"/>
          <w:szCs w:val="24"/>
        </w:rPr>
        <w:t xml:space="preserve">Fernando Kirigin, </w:t>
      </w:r>
      <w:proofErr w:type="spellStart"/>
      <w:r w:rsidRPr="0040162A">
        <w:rPr>
          <w:color w:val="000000" w:themeColor="text1"/>
          <w:sz w:val="24"/>
          <w:szCs w:val="24"/>
        </w:rPr>
        <w:t>mag.oec</w:t>
      </w:r>
      <w:proofErr w:type="spellEnd"/>
      <w:r w:rsidRPr="0040162A">
        <w:rPr>
          <w:color w:val="000000" w:themeColor="text1"/>
          <w:sz w:val="24"/>
          <w:szCs w:val="24"/>
        </w:rPr>
        <w:t>., v.r.</w:t>
      </w:r>
    </w:p>
    <w:p w14:paraId="18C3BB90" w14:textId="77777777" w:rsidR="00BC7394" w:rsidRPr="0040162A" w:rsidRDefault="00BC7394" w:rsidP="002E6975">
      <w:pPr>
        <w:rPr>
          <w:color w:val="000000" w:themeColor="text1"/>
          <w:sz w:val="24"/>
          <w:szCs w:val="24"/>
        </w:rPr>
      </w:pPr>
      <w:r w:rsidRPr="0040162A">
        <w:rPr>
          <w:color w:val="000000" w:themeColor="text1"/>
          <w:sz w:val="24"/>
          <w:szCs w:val="24"/>
        </w:rPr>
        <w:br w:type="page"/>
      </w:r>
    </w:p>
    <w:p w14:paraId="04DD1572" w14:textId="7C6A623E" w:rsidR="00BC7394" w:rsidRPr="0040162A" w:rsidRDefault="00BC7394" w:rsidP="00A810EB">
      <w:pPr>
        <w:pStyle w:val="StandardWeb"/>
        <w:spacing w:before="0" w:beforeAutospacing="0" w:after="0" w:afterAutospacing="0"/>
        <w:jc w:val="both"/>
        <w:rPr>
          <w:color w:val="000000" w:themeColor="text1"/>
        </w:rPr>
      </w:pPr>
      <w:r w:rsidRPr="0040162A">
        <w:rPr>
          <w:color w:val="000000" w:themeColor="text1"/>
        </w:rPr>
        <w:lastRenderedPageBreak/>
        <w:t>Na temelju članka 132. Zakona o gradnji (</w:t>
      </w:r>
      <w:r w:rsidR="00746CB4" w:rsidRPr="0040162A">
        <w:rPr>
          <w:color w:val="000000" w:themeColor="text1"/>
        </w:rPr>
        <w:t>„</w:t>
      </w:r>
      <w:r w:rsidRPr="0040162A">
        <w:rPr>
          <w:color w:val="000000" w:themeColor="text1"/>
        </w:rPr>
        <w:t>Narodne novine</w:t>
      </w:r>
      <w:r w:rsidR="00746CB4" w:rsidRPr="0040162A">
        <w:rPr>
          <w:color w:val="000000" w:themeColor="text1"/>
        </w:rPr>
        <w:t xml:space="preserve">“ </w:t>
      </w:r>
      <w:r w:rsidRPr="0040162A">
        <w:rPr>
          <w:color w:val="000000" w:themeColor="text1"/>
        </w:rPr>
        <w:t>broj 153/13,  20/17, 39/19</w:t>
      </w:r>
      <w:r w:rsidR="002E1F7E" w:rsidRPr="0040162A">
        <w:rPr>
          <w:color w:val="000000" w:themeColor="text1"/>
        </w:rPr>
        <w:t xml:space="preserve">, </w:t>
      </w:r>
      <w:r w:rsidRPr="0040162A">
        <w:rPr>
          <w:color w:val="000000" w:themeColor="text1"/>
        </w:rPr>
        <w:t xml:space="preserve"> 125/19</w:t>
      </w:r>
      <w:r w:rsidR="002E1F7E" w:rsidRPr="0040162A">
        <w:rPr>
          <w:color w:val="000000" w:themeColor="text1"/>
        </w:rPr>
        <w:t xml:space="preserve"> i </w:t>
      </w:r>
      <w:r w:rsidR="00A810EB" w:rsidRPr="0040162A">
        <w:rPr>
          <w:color w:val="000000" w:themeColor="text1"/>
        </w:rPr>
        <w:t xml:space="preserve"> 145/24</w:t>
      </w:r>
      <w:r w:rsidRPr="0040162A">
        <w:rPr>
          <w:color w:val="000000" w:themeColor="text1"/>
        </w:rPr>
        <w:t>) i članka 29. Statuta Grada Opatije (</w:t>
      </w:r>
      <w:r w:rsidR="00746CB4" w:rsidRPr="0040162A">
        <w:rPr>
          <w:color w:val="000000" w:themeColor="text1"/>
        </w:rPr>
        <w:t>„</w:t>
      </w:r>
      <w:r w:rsidRPr="0040162A">
        <w:rPr>
          <w:color w:val="000000" w:themeColor="text1"/>
        </w:rPr>
        <w:t>Službene novine Primorsko-goranske županije</w:t>
      </w:r>
      <w:r w:rsidR="002E1F7E" w:rsidRPr="0040162A">
        <w:rPr>
          <w:color w:val="000000" w:themeColor="text1"/>
        </w:rPr>
        <w:t>“</w:t>
      </w:r>
      <w:r w:rsidR="00746CB4" w:rsidRPr="0040162A">
        <w:rPr>
          <w:color w:val="000000" w:themeColor="text1"/>
        </w:rPr>
        <w:t xml:space="preserve"> broj 49/23</w:t>
      </w:r>
      <w:r w:rsidRPr="0040162A">
        <w:rPr>
          <w:color w:val="000000" w:themeColor="text1"/>
        </w:rPr>
        <w:t>), Gradsko vijeće Grada Opatije, na sjednici održanoj dana __________ 202</w:t>
      </w:r>
      <w:r w:rsidR="00A810EB" w:rsidRPr="0040162A">
        <w:rPr>
          <w:color w:val="000000" w:themeColor="text1"/>
        </w:rPr>
        <w:t>5</w:t>
      </w:r>
      <w:r w:rsidRPr="0040162A">
        <w:rPr>
          <w:color w:val="000000" w:themeColor="text1"/>
        </w:rPr>
        <w:t xml:space="preserve">. godine, donijelo je </w:t>
      </w:r>
    </w:p>
    <w:p w14:paraId="308C75CE" w14:textId="77777777" w:rsidR="00BC7394" w:rsidRPr="0040162A" w:rsidRDefault="00BC7394" w:rsidP="002E6975">
      <w:pPr>
        <w:pStyle w:val="StandardWeb"/>
        <w:spacing w:before="0" w:beforeAutospacing="0" w:after="0" w:afterAutospacing="0"/>
        <w:ind w:firstLine="720"/>
        <w:jc w:val="both"/>
        <w:rPr>
          <w:color w:val="000000" w:themeColor="text1"/>
        </w:rPr>
      </w:pPr>
    </w:p>
    <w:p w14:paraId="17902CF1" w14:textId="10C72E4A" w:rsidR="00BC7394" w:rsidRPr="0040162A" w:rsidRDefault="00BC7394" w:rsidP="002E6975">
      <w:pPr>
        <w:pStyle w:val="StandardWeb"/>
        <w:spacing w:before="0" w:beforeAutospacing="0" w:after="0" w:afterAutospacing="0"/>
        <w:jc w:val="center"/>
        <w:rPr>
          <w:color w:val="000000" w:themeColor="text1"/>
        </w:rPr>
      </w:pPr>
      <w:r w:rsidRPr="0040162A">
        <w:rPr>
          <w:color w:val="000000" w:themeColor="text1"/>
        </w:rPr>
        <w:t>ODLUKU</w:t>
      </w:r>
      <w:r w:rsidRPr="0040162A">
        <w:rPr>
          <w:color w:val="000000" w:themeColor="text1"/>
        </w:rPr>
        <w:br/>
        <w:t>o privremenoj zabrani izvođenja radova u 202</w:t>
      </w:r>
      <w:r w:rsidR="00A810EB" w:rsidRPr="0040162A">
        <w:rPr>
          <w:color w:val="000000" w:themeColor="text1"/>
        </w:rPr>
        <w:t>6</w:t>
      </w:r>
      <w:r w:rsidRPr="0040162A">
        <w:rPr>
          <w:color w:val="000000" w:themeColor="text1"/>
        </w:rPr>
        <w:t>. godini</w:t>
      </w:r>
    </w:p>
    <w:p w14:paraId="1118C982" w14:textId="77777777" w:rsidR="00BC7394" w:rsidRPr="0040162A" w:rsidRDefault="00BC7394" w:rsidP="002E6975">
      <w:pPr>
        <w:pStyle w:val="StandardWeb"/>
        <w:spacing w:before="0" w:beforeAutospacing="0" w:after="0" w:afterAutospacing="0"/>
        <w:jc w:val="center"/>
        <w:rPr>
          <w:color w:val="000000" w:themeColor="text1"/>
        </w:rPr>
      </w:pPr>
    </w:p>
    <w:p w14:paraId="7EF73D4A" w14:textId="77777777" w:rsidR="00BC7394" w:rsidRPr="0040162A" w:rsidRDefault="00BC7394" w:rsidP="002E6975">
      <w:pPr>
        <w:pStyle w:val="StandardWeb"/>
        <w:spacing w:before="0" w:beforeAutospacing="0" w:after="0" w:afterAutospacing="0"/>
        <w:jc w:val="center"/>
        <w:rPr>
          <w:color w:val="000000" w:themeColor="text1"/>
        </w:rPr>
      </w:pPr>
      <w:r w:rsidRPr="0040162A">
        <w:rPr>
          <w:color w:val="000000" w:themeColor="text1"/>
        </w:rPr>
        <w:t>Članak 1.</w:t>
      </w:r>
    </w:p>
    <w:p w14:paraId="3FCDA805" w14:textId="77777777" w:rsidR="002E6975" w:rsidRPr="0040162A" w:rsidRDefault="002E6975" w:rsidP="002E6975">
      <w:pPr>
        <w:pStyle w:val="StandardWeb"/>
        <w:spacing w:before="0" w:beforeAutospacing="0" w:after="0" w:afterAutospacing="0"/>
        <w:jc w:val="center"/>
        <w:rPr>
          <w:color w:val="000000" w:themeColor="text1"/>
        </w:rPr>
      </w:pPr>
    </w:p>
    <w:p w14:paraId="6DF74182" w14:textId="02B97BEB" w:rsidR="00BC7394" w:rsidRPr="0040162A" w:rsidRDefault="0025260F" w:rsidP="002E6975">
      <w:pPr>
        <w:pStyle w:val="StandardWeb"/>
        <w:spacing w:before="0" w:beforeAutospacing="0" w:after="0" w:afterAutospacing="0"/>
        <w:jc w:val="both"/>
        <w:rPr>
          <w:color w:val="000000" w:themeColor="text1"/>
        </w:rPr>
      </w:pPr>
      <w:r w:rsidRPr="0040162A">
        <w:rPr>
          <w:color w:val="000000" w:themeColor="text1"/>
        </w:rPr>
        <w:t xml:space="preserve">1) </w:t>
      </w:r>
      <w:r w:rsidR="00A65E30" w:rsidRPr="0040162A">
        <w:rPr>
          <w:color w:val="000000" w:themeColor="text1"/>
        </w:rPr>
        <w:t xml:space="preserve">U razdoblju </w:t>
      </w:r>
      <w:r w:rsidR="00671883" w:rsidRPr="0040162A">
        <w:rPr>
          <w:color w:val="000000" w:themeColor="text1"/>
        </w:rPr>
        <w:t>2026. godine privremeno se ne smiju izvoditi g</w:t>
      </w:r>
      <w:r w:rsidR="00BC7394" w:rsidRPr="0040162A">
        <w:rPr>
          <w:color w:val="000000" w:themeColor="text1"/>
        </w:rPr>
        <w:t>rađevinski radovi koji se odnose na zemljane radove i izgradnju konstrukcije individualnih stambenih građevina, višestambenih građevina, stambeno poslovnih građevina, poslovno stambenih građevina, poslovnih građevina, manjih poslovnih građevina, ugostiteljsko turističkih građevina, građevina javne i društvene namjene, površina javne namjene, športsko rekreacijskih građevina</w:t>
      </w:r>
      <w:r w:rsidR="00356BA2" w:rsidRPr="0040162A">
        <w:rPr>
          <w:color w:val="000000" w:themeColor="text1"/>
        </w:rPr>
        <w:t xml:space="preserve"> </w:t>
      </w:r>
      <w:r w:rsidR="00BC7394" w:rsidRPr="0040162A">
        <w:rPr>
          <w:color w:val="000000" w:themeColor="text1"/>
        </w:rPr>
        <w:t>i jednostavnih građevina</w:t>
      </w:r>
      <w:bookmarkStart w:id="2" w:name="_Hlk207802308"/>
      <w:r w:rsidR="00671883" w:rsidRPr="0040162A">
        <w:rPr>
          <w:color w:val="000000" w:themeColor="text1"/>
        </w:rPr>
        <w:t>, na području</w:t>
      </w:r>
      <w:r w:rsidR="00A65E30" w:rsidRPr="0040162A">
        <w:rPr>
          <w:color w:val="000000" w:themeColor="text1"/>
        </w:rPr>
        <w:t xml:space="preserve"> naselja</w:t>
      </w:r>
      <w:r w:rsidR="00671883" w:rsidRPr="0040162A">
        <w:rPr>
          <w:color w:val="000000" w:themeColor="text1"/>
        </w:rPr>
        <w:t>:</w:t>
      </w:r>
      <w:bookmarkEnd w:id="2"/>
    </w:p>
    <w:p w14:paraId="4198FB5B" w14:textId="08D13089" w:rsidR="00BC7394" w:rsidRPr="0040162A" w:rsidRDefault="00BC7394" w:rsidP="002E6975">
      <w:pPr>
        <w:pStyle w:val="StandardWeb"/>
        <w:spacing w:before="0" w:beforeAutospacing="0" w:after="0" w:afterAutospacing="0"/>
        <w:ind w:firstLine="720"/>
        <w:jc w:val="both"/>
        <w:rPr>
          <w:color w:val="000000" w:themeColor="text1"/>
        </w:rPr>
      </w:pPr>
      <w:r w:rsidRPr="0040162A">
        <w:rPr>
          <w:color w:val="000000" w:themeColor="text1"/>
        </w:rPr>
        <w:t xml:space="preserve">- Opatija, Ičići, Ika, Pobri i </w:t>
      </w:r>
      <w:proofErr w:type="spellStart"/>
      <w:r w:rsidRPr="0040162A">
        <w:rPr>
          <w:color w:val="000000" w:themeColor="text1"/>
        </w:rPr>
        <w:t>Oprič</w:t>
      </w:r>
      <w:proofErr w:type="spellEnd"/>
      <w:r w:rsidRPr="0040162A">
        <w:rPr>
          <w:color w:val="000000" w:themeColor="text1"/>
        </w:rPr>
        <w:t xml:space="preserve"> - u razdoblju od 1. lipnja do </w:t>
      </w:r>
      <w:r w:rsidR="008F607C" w:rsidRPr="0040162A">
        <w:rPr>
          <w:color w:val="000000" w:themeColor="text1"/>
        </w:rPr>
        <w:t>1</w:t>
      </w:r>
      <w:r w:rsidRPr="0040162A">
        <w:rPr>
          <w:color w:val="000000" w:themeColor="text1"/>
        </w:rPr>
        <w:t xml:space="preserve">. </w:t>
      </w:r>
      <w:r w:rsidR="008F607C" w:rsidRPr="0040162A">
        <w:rPr>
          <w:color w:val="000000" w:themeColor="text1"/>
        </w:rPr>
        <w:t>listopada</w:t>
      </w:r>
      <w:r w:rsidRPr="0040162A">
        <w:rPr>
          <w:color w:val="000000" w:themeColor="text1"/>
        </w:rPr>
        <w:t>,</w:t>
      </w:r>
    </w:p>
    <w:p w14:paraId="13067123" w14:textId="34702094" w:rsidR="00F07D85" w:rsidRPr="0040162A" w:rsidRDefault="00F07D85" w:rsidP="002E6975">
      <w:pPr>
        <w:pStyle w:val="StandardWeb"/>
        <w:spacing w:before="0" w:beforeAutospacing="0" w:after="0" w:afterAutospacing="0"/>
        <w:ind w:firstLine="720"/>
        <w:jc w:val="both"/>
        <w:rPr>
          <w:color w:val="000000" w:themeColor="text1"/>
        </w:rPr>
      </w:pPr>
      <w:r w:rsidRPr="0040162A">
        <w:rPr>
          <w:color w:val="000000" w:themeColor="text1"/>
        </w:rPr>
        <w:t xml:space="preserve">- </w:t>
      </w:r>
      <w:proofErr w:type="spellStart"/>
      <w:r w:rsidRPr="0040162A">
        <w:rPr>
          <w:color w:val="000000" w:themeColor="text1"/>
        </w:rPr>
        <w:t>Dobreć</w:t>
      </w:r>
      <w:proofErr w:type="spellEnd"/>
      <w:r w:rsidRPr="0040162A">
        <w:rPr>
          <w:color w:val="000000" w:themeColor="text1"/>
        </w:rPr>
        <w:t xml:space="preserve"> i Poljane – u razdoblju od 15. lipnja do 15. rujna </w:t>
      </w:r>
    </w:p>
    <w:p w14:paraId="6E2B5950" w14:textId="77777777" w:rsidR="000144AC" w:rsidRPr="0040162A" w:rsidRDefault="000144AC" w:rsidP="0025260F">
      <w:pPr>
        <w:pStyle w:val="StandardWeb"/>
        <w:spacing w:before="0" w:beforeAutospacing="0" w:after="0" w:afterAutospacing="0"/>
        <w:jc w:val="both"/>
        <w:rPr>
          <w:color w:val="000000" w:themeColor="text1"/>
        </w:rPr>
      </w:pPr>
    </w:p>
    <w:p w14:paraId="728780F7" w14:textId="20D38894" w:rsidR="00BC7394" w:rsidRPr="0040162A" w:rsidRDefault="0025260F" w:rsidP="0025260F">
      <w:pPr>
        <w:pStyle w:val="StandardWeb"/>
        <w:spacing w:before="0" w:beforeAutospacing="0" w:after="0" w:afterAutospacing="0"/>
        <w:jc w:val="both"/>
        <w:rPr>
          <w:color w:val="000000" w:themeColor="text1"/>
        </w:rPr>
      </w:pPr>
      <w:r w:rsidRPr="0040162A">
        <w:rPr>
          <w:color w:val="000000" w:themeColor="text1"/>
        </w:rPr>
        <w:t xml:space="preserve">2) Građevinski radovi iz stavka 1. ovog članka privremeno se ne smiju izvoditi </w:t>
      </w:r>
      <w:r w:rsidR="004403AA" w:rsidRPr="0040162A">
        <w:rPr>
          <w:color w:val="000000" w:themeColor="text1"/>
        </w:rPr>
        <w:t xml:space="preserve">tijekom cijele godine  </w:t>
      </w:r>
      <w:r w:rsidR="00671883" w:rsidRPr="0040162A">
        <w:rPr>
          <w:color w:val="000000" w:themeColor="text1"/>
        </w:rPr>
        <w:t xml:space="preserve">i na području svih naselja Grada Opatije </w:t>
      </w:r>
      <w:r w:rsidRPr="0040162A">
        <w:rPr>
          <w:color w:val="000000" w:themeColor="text1"/>
        </w:rPr>
        <w:t xml:space="preserve">u vremenu </w:t>
      </w:r>
      <w:r w:rsidR="00BC7394" w:rsidRPr="0040162A">
        <w:rPr>
          <w:color w:val="000000" w:themeColor="text1"/>
        </w:rPr>
        <w:t>od 19.00 sati do 8.00 sati</w:t>
      </w:r>
      <w:r w:rsidR="00671883" w:rsidRPr="0040162A">
        <w:rPr>
          <w:color w:val="000000" w:themeColor="text1"/>
        </w:rPr>
        <w:t>, te u dane blagdana, 24. prosinca, Veliki petak i Veliku subotu, subotama nakon 16.00 sati, subotama tijekom mjeseca prosinca te nedjeljama.</w:t>
      </w:r>
    </w:p>
    <w:p w14:paraId="536B6789" w14:textId="77777777" w:rsidR="00BC7394" w:rsidRPr="0040162A" w:rsidRDefault="00BC7394" w:rsidP="002E6975">
      <w:pPr>
        <w:pStyle w:val="StandardWeb"/>
        <w:spacing w:before="0" w:beforeAutospacing="0" w:after="0" w:afterAutospacing="0"/>
        <w:jc w:val="both"/>
        <w:rPr>
          <w:color w:val="000000" w:themeColor="text1"/>
        </w:rPr>
      </w:pPr>
      <w:r w:rsidRPr="0040162A">
        <w:rPr>
          <w:color w:val="000000" w:themeColor="text1"/>
        </w:rPr>
        <w:tab/>
      </w:r>
      <w:r w:rsidRPr="0040162A">
        <w:rPr>
          <w:color w:val="000000" w:themeColor="text1"/>
        </w:rPr>
        <w:tab/>
      </w:r>
      <w:r w:rsidRPr="0040162A">
        <w:rPr>
          <w:color w:val="000000" w:themeColor="text1"/>
        </w:rPr>
        <w:tab/>
      </w:r>
      <w:r w:rsidRPr="0040162A">
        <w:rPr>
          <w:color w:val="000000" w:themeColor="text1"/>
        </w:rPr>
        <w:tab/>
      </w:r>
      <w:r w:rsidRPr="0040162A">
        <w:rPr>
          <w:color w:val="000000" w:themeColor="text1"/>
        </w:rPr>
        <w:tab/>
      </w:r>
    </w:p>
    <w:p w14:paraId="5A6FCA82" w14:textId="77777777" w:rsidR="00BC7394" w:rsidRPr="0040162A" w:rsidRDefault="00BC7394" w:rsidP="002E6975">
      <w:pPr>
        <w:pStyle w:val="StandardWeb"/>
        <w:spacing w:before="0" w:beforeAutospacing="0" w:after="0" w:afterAutospacing="0"/>
        <w:jc w:val="center"/>
        <w:rPr>
          <w:color w:val="000000" w:themeColor="text1"/>
        </w:rPr>
      </w:pPr>
      <w:r w:rsidRPr="0040162A">
        <w:rPr>
          <w:color w:val="000000" w:themeColor="text1"/>
        </w:rPr>
        <w:t>Članak 2.</w:t>
      </w:r>
    </w:p>
    <w:p w14:paraId="2DD600DD" w14:textId="04B1B39E" w:rsidR="00E909D5" w:rsidRPr="0040162A" w:rsidRDefault="00DB0037" w:rsidP="00E909D5">
      <w:pPr>
        <w:pStyle w:val="StandardWeb"/>
        <w:jc w:val="both"/>
        <w:rPr>
          <w:color w:val="000000" w:themeColor="text1"/>
        </w:rPr>
      </w:pPr>
      <w:r w:rsidRPr="0040162A">
        <w:rPr>
          <w:color w:val="000000" w:themeColor="text1"/>
        </w:rPr>
        <w:t>Iznimno od članka 1.</w:t>
      </w:r>
      <w:r w:rsidR="00A82D0D" w:rsidRPr="0040162A">
        <w:rPr>
          <w:color w:val="000000" w:themeColor="text1"/>
        </w:rPr>
        <w:t xml:space="preserve"> </w:t>
      </w:r>
      <w:r w:rsidR="0025260F" w:rsidRPr="0040162A">
        <w:rPr>
          <w:color w:val="000000" w:themeColor="text1"/>
        </w:rPr>
        <w:t xml:space="preserve">stavka 1. </w:t>
      </w:r>
      <w:r w:rsidR="00A82D0D" w:rsidRPr="0040162A">
        <w:rPr>
          <w:color w:val="000000" w:themeColor="text1"/>
        </w:rPr>
        <w:t>ove Odluke</w:t>
      </w:r>
      <w:r w:rsidRPr="0040162A">
        <w:rPr>
          <w:color w:val="000000" w:themeColor="text1"/>
        </w:rPr>
        <w:t xml:space="preserve">, </w:t>
      </w:r>
      <w:r w:rsidR="00E909D5" w:rsidRPr="0040162A">
        <w:rPr>
          <w:color w:val="000000" w:themeColor="text1"/>
        </w:rPr>
        <w:t xml:space="preserve">na području svih naselja Grada Opatije </w:t>
      </w:r>
      <w:r w:rsidR="0025260F" w:rsidRPr="0040162A">
        <w:rPr>
          <w:color w:val="000000" w:themeColor="text1"/>
        </w:rPr>
        <w:t>smiju se izvoditi sljedeći građevinski radovi:</w:t>
      </w:r>
    </w:p>
    <w:p w14:paraId="2804573E" w14:textId="7B13A3D1" w:rsidR="0025260F" w:rsidRPr="0040162A" w:rsidRDefault="00E909D5" w:rsidP="00E909D5">
      <w:pPr>
        <w:pStyle w:val="StandardWeb"/>
        <w:spacing w:before="0" w:beforeAutospacing="0" w:after="0" w:afterAutospacing="0"/>
        <w:jc w:val="both"/>
        <w:rPr>
          <w:color w:val="000000" w:themeColor="text1"/>
        </w:rPr>
      </w:pPr>
      <w:r w:rsidRPr="0040162A">
        <w:rPr>
          <w:color w:val="000000" w:themeColor="text1"/>
        </w:rPr>
        <w:t>-</w:t>
      </w:r>
      <w:r w:rsidR="00F07D85" w:rsidRPr="0040162A">
        <w:rPr>
          <w:color w:val="000000" w:themeColor="text1"/>
        </w:rPr>
        <w:t xml:space="preserve">      </w:t>
      </w:r>
      <w:r w:rsidR="0025260F" w:rsidRPr="0040162A">
        <w:rPr>
          <w:color w:val="000000" w:themeColor="text1"/>
        </w:rPr>
        <w:t xml:space="preserve">zemljani radovi i radovi na izgradnji konstrukcije </w:t>
      </w:r>
      <w:r w:rsidR="000266A8" w:rsidRPr="0040162A">
        <w:rPr>
          <w:color w:val="000000" w:themeColor="text1"/>
        </w:rPr>
        <w:t>građevina javne i društvene namjene, komunalne infrastrukture, površina javne namjene, športsko rekreacijskih građevina i drugih građevina od javnog interesa kojih je investitor Grad Opatija</w:t>
      </w:r>
      <w:r w:rsidR="00550645" w:rsidRPr="0040162A">
        <w:rPr>
          <w:color w:val="000000" w:themeColor="text1"/>
        </w:rPr>
        <w:t xml:space="preserve"> ili</w:t>
      </w:r>
      <w:r w:rsidR="000266A8" w:rsidRPr="0040162A">
        <w:rPr>
          <w:color w:val="000000" w:themeColor="text1"/>
        </w:rPr>
        <w:t xml:space="preserve"> Primorsko-goranska županija</w:t>
      </w:r>
      <w:r w:rsidR="00550645" w:rsidRPr="0040162A">
        <w:rPr>
          <w:color w:val="000000" w:themeColor="text1"/>
        </w:rPr>
        <w:t xml:space="preserve"> </w:t>
      </w:r>
      <w:r w:rsidR="000266A8" w:rsidRPr="0040162A">
        <w:rPr>
          <w:color w:val="000000" w:themeColor="text1"/>
        </w:rPr>
        <w:t>kao i trgovačka društva, ustanove i druge pravne osobe čiji su osnivači Grad Opatija</w:t>
      </w:r>
      <w:r w:rsidR="00550645" w:rsidRPr="0040162A">
        <w:rPr>
          <w:color w:val="000000" w:themeColor="text1"/>
        </w:rPr>
        <w:t xml:space="preserve"> ili</w:t>
      </w:r>
      <w:r w:rsidR="000266A8" w:rsidRPr="0040162A">
        <w:rPr>
          <w:color w:val="000000" w:themeColor="text1"/>
        </w:rPr>
        <w:t xml:space="preserve"> Primorsko-goranska županija</w:t>
      </w:r>
    </w:p>
    <w:p w14:paraId="76ECE646" w14:textId="4191D530" w:rsidR="002E6975" w:rsidRPr="0040162A" w:rsidRDefault="0025260F" w:rsidP="0025260F">
      <w:pPr>
        <w:pStyle w:val="StandardWeb"/>
        <w:spacing w:before="0" w:beforeAutospacing="0" w:after="0" w:afterAutospacing="0"/>
        <w:jc w:val="both"/>
        <w:rPr>
          <w:color w:val="000000" w:themeColor="text1"/>
        </w:rPr>
      </w:pPr>
      <w:r w:rsidRPr="0040162A">
        <w:rPr>
          <w:color w:val="000000" w:themeColor="text1"/>
        </w:rPr>
        <w:t xml:space="preserve">- </w:t>
      </w:r>
      <w:r w:rsidR="00FF6249" w:rsidRPr="0040162A">
        <w:rPr>
          <w:color w:val="000000" w:themeColor="text1"/>
        </w:rPr>
        <w:t xml:space="preserve"> </w:t>
      </w:r>
      <w:r w:rsidRPr="0040162A">
        <w:rPr>
          <w:color w:val="000000" w:themeColor="text1"/>
        </w:rPr>
        <w:t xml:space="preserve"> </w:t>
      </w:r>
      <w:r w:rsidR="002F0B6D" w:rsidRPr="0040162A">
        <w:rPr>
          <w:color w:val="000000" w:themeColor="text1"/>
        </w:rPr>
        <w:t xml:space="preserve"> </w:t>
      </w:r>
      <w:r w:rsidR="0044692A" w:rsidRPr="0040162A">
        <w:rPr>
          <w:color w:val="000000" w:themeColor="text1"/>
        </w:rPr>
        <w:t xml:space="preserve">zemljani </w:t>
      </w:r>
      <w:r w:rsidRPr="0040162A">
        <w:rPr>
          <w:color w:val="000000" w:themeColor="text1"/>
        </w:rPr>
        <w:t xml:space="preserve">radovi </w:t>
      </w:r>
      <w:r w:rsidR="00A65E30" w:rsidRPr="0040162A">
        <w:rPr>
          <w:color w:val="000000" w:themeColor="text1"/>
        </w:rPr>
        <w:t xml:space="preserve">i radovi </w:t>
      </w:r>
      <w:r w:rsidRPr="0040162A">
        <w:rPr>
          <w:color w:val="000000" w:themeColor="text1"/>
        </w:rPr>
        <w:t xml:space="preserve">na izgradnji konstrukcije građevina namijenjenih </w:t>
      </w:r>
      <w:proofErr w:type="spellStart"/>
      <w:r w:rsidRPr="0040162A">
        <w:rPr>
          <w:color w:val="000000" w:themeColor="text1"/>
        </w:rPr>
        <w:t>priuštivom</w:t>
      </w:r>
      <w:proofErr w:type="spellEnd"/>
      <w:r w:rsidRPr="0040162A">
        <w:rPr>
          <w:color w:val="000000" w:themeColor="text1"/>
        </w:rPr>
        <w:t xml:space="preserve"> stanovanju koji se grade sukladno propisima i aktima Grada Opatije kojima je uređena društveno poticana stanogradnja odnosno </w:t>
      </w:r>
      <w:proofErr w:type="spellStart"/>
      <w:r w:rsidRPr="0040162A">
        <w:rPr>
          <w:color w:val="000000" w:themeColor="text1"/>
        </w:rPr>
        <w:t>priuštivo</w:t>
      </w:r>
      <w:proofErr w:type="spellEnd"/>
      <w:r w:rsidRPr="0040162A">
        <w:rPr>
          <w:color w:val="000000" w:themeColor="text1"/>
        </w:rPr>
        <w:t xml:space="preserve"> stanovanje.</w:t>
      </w:r>
    </w:p>
    <w:p w14:paraId="641654BA" w14:textId="77777777" w:rsidR="0025260F" w:rsidRPr="0040162A" w:rsidRDefault="0025260F" w:rsidP="0025260F">
      <w:pPr>
        <w:pStyle w:val="StandardWeb"/>
        <w:spacing w:before="0" w:beforeAutospacing="0" w:after="0" w:afterAutospacing="0"/>
        <w:jc w:val="both"/>
        <w:rPr>
          <w:color w:val="000000" w:themeColor="text1"/>
          <w:highlight w:val="green"/>
        </w:rPr>
      </w:pPr>
    </w:p>
    <w:p w14:paraId="065BCA6C" w14:textId="1AB7A305" w:rsidR="00BC7394" w:rsidRPr="0040162A" w:rsidRDefault="00BC7394" w:rsidP="002E6975">
      <w:pPr>
        <w:pStyle w:val="StandardWeb"/>
        <w:spacing w:before="0" w:beforeAutospacing="0" w:after="0" w:afterAutospacing="0"/>
        <w:jc w:val="center"/>
        <w:rPr>
          <w:color w:val="000000" w:themeColor="text1"/>
        </w:rPr>
      </w:pPr>
      <w:r w:rsidRPr="0040162A">
        <w:rPr>
          <w:color w:val="000000" w:themeColor="text1"/>
        </w:rPr>
        <w:t>Članak 3.</w:t>
      </w:r>
    </w:p>
    <w:p w14:paraId="45B71CAE" w14:textId="77777777" w:rsidR="0018649E" w:rsidRPr="0040162A" w:rsidRDefault="0018649E" w:rsidP="002E6975">
      <w:pPr>
        <w:pStyle w:val="StandardWeb"/>
        <w:spacing w:before="0" w:beforeAutospacing="0" w:after="0" w:afterAutospacing="0"/>
        <w:jc w:val="center"/>
        <w:rPr>
          <w:color w:val="000000" w:themeColor="text1"/>
        </w:rPr>
      </w:pPr>
    </w:p>
    <w:p w14:paraId="605504B5" w14:textId="0F980670" w:rsidR="000266A8" w:rsidRPr="0040162A" w:rsidRDefault="0025260F" w:rsidP="002E6975">
      <w:pPr>
        <w:pStyle w:val="StandardWeb"/>
        <w:spacing w:before="0" w:beforeAutospacing="0" w:after="0" w:afterAutospacing="0"/>
        <w:jc w:val="both"/>
        <w:rPr>
          <w:color w:val="000000" w:themeColor="text1"/>
        </w:rPr>
      </w:pPr>
      <w:r w:rsidRPr="0040162A">
        <w:rPr>
          <w:color w:val="000000" w:themeColor="text1"/>
        </w:rPr>
        <w:t>Privremena z</w:t>
      </w:r>
      <w:r w:rsidR="000266A8" w:rsidRPr="0040162A">
        <w:rPr>
          <w:color w:val="000000" w:themeColor="text1"/>
        </w:rPr>
        <w:t>abrana izvođenja radova iz članka 1. ove Odluke ne odnosi se na radove na hitnim intervencijama radi otklanjanja kvarova, sanacije ili druge uspostave funkcionalnosti komunalne i druge javne infrastrukture koje izvode komunalna društva Grada Opatije</w:t>
      </w:r>
      <w:r w:rsidRPr="0040162A">
        <w:rPr>
          <w:color w:val="000000" w:themeColor="text1"/>
        </w:rPr>
        <w:t xml:space="preserve"> odnosno javna trgovačka društva i druge pravne osobe čiji je osnivač Primorsko-goranska županija i </w:t>
      </w:r>
      <w:r w:rsidR="00D31D99" w:rsidRPr="0040162A">
        <w:rPr>
          <w:color w:val="000000" w:themeColor="text1"/>
        </w:rPr>
        <w:t>R</w:t>
      </w:r>
      <w:r w:rsidRPr="0040162A">
        <w:rPr>
          <w:color w:val="000000" w:themeColor="text1"/>
        </w:rPr>
        <w:t>epublika Hrvatska</w:t>
      </w:r>
      <w:r w:rsidR="000266A8" w:rsidRPr="0040162A">
        <w:rPr>
          <w:color w:val="000000" w:themeColor="text1"/>
        </w:rPr>
        <w:t>, pod uvjetom da su o potrebi izvođenja radova radi hitnih intervencija prethodno obavijestili Grad Opatiju.</w:t>
      </w:r>
    </w:p>
    <w:p w14:paraId="760FA5B4" w14:textId="77777777" w:rsidR="00E151FB" w:rsidRPr="0040162A" w:rsidRDefault="00E151FB" w:rsidP="002E6975">
      <w:pPr>
        <w:pStyle w:val="StandardWeb"/>
        <w:spacing w:before="0" w:beforeAutospacing="0" w:after="0" w:afterAutospacing="0"/>
        <w:jc w:val="both"/>
        <w:rPr>
          <w:color w:val="000000" w:themeColor="text1"/>
        </w:rPr>
      </w:pPr>
    </w:p>
    <w:p w14:paraId="4CB20D64" w14:textId="77777777" w:rsidR="00F07D85" w:rsidRPr="0040162A" w:rsidRDefault="00F07D85" w:rsidP="002E6975">
      <w:pPr>
        <w:pStyle w:val="StandardWeb"/>
        <w:spacing w:before="0" w:beforeAutospacing="0" w:after="0" w:afterAutospacing="0"/>
        <w:jc w:val="center"/>
        <w:rPr>
          <w:color w:val="000000" w:themeColor="text1"/>
        </w:rPr>
      </w:pPr>
    </w:p>
    <w:p w14:paraId="748FD3D5" w14:textId="77777777" w:rsidR="00F07D85" w:rsidRPr="0040162A" w:rsidRDefault="00F07D85" w:rsidP="002E6975">
      <w:pPr>
        <w:pStyle w:val="StandardWeb"/>
        <w:spacing w:before="0" w:beforeAutospacing="0" w:after="0" w:afterAutospacing="0"/>
        <w:jc w:val="center"/>
        <w:rPr>
          <w:color w:val="000000" w:themeColor="text1"/>
        </w:rPr>
      </w:pPr>
    </w:p>
    <w:p w14:paraId="37F8CF16" w14:textId="77777777" w:rsidR="0040162A" w:rsidRDefault="0040162A" w:rsidP="002E6975">
      <w:pPr>
        <w:pStyle w:val="StandardWeb"/>
        <w:spacing w:before="0" w:beforeAutospacing="0" w:after="0" w:afterAutospacing="0"/>
        <w:jc w:val="center"/>
        <w:rPr>
          <w:color w:val="000000" w:themeColor="text1"/>
        </w:rPr>
      </w:pPr>
    </w:p>
    <w:p w14:paraId="7F13D023" w14:textId="20249F1D" w:rsidR="00BC7394" w:rsidRPr="0040162A" w:rsidRDefault="00BC7394" w:rsidP="002E6975">
      <w:pPr>
        <w:pStyle w:val="StandardWeb"/>
        <w:spacing w:before="0" w:beforeAutospacing="0" w:after="0" w:afterAutospacing="0"/>
        <w:jc w:val="center"/>
        <w:rPr>
          <w:color w:val="000000" w:themeColor="text1"/>
        </w:rPr>
      </w:pPr>
      <w:r w:rsidRPr="0040162A">
        <w:rPr>
          <w:color w:val="000000" w:themeColor="text1"/>
        </w:rPr>
        <w:lastRenderedPageBreak/>
        <w:t>Članak 4.</w:t>
      </w:r>
    </w:p>
    <w:p w14:paraId="4F3DD545" w14:textId="77777777" w:rsidR="002E6975" w:rsidRPr="0040162A" w:rsidRDefault="002E6975" w:rsidP="002E6975">
      <w:pPr>
        <w:pStyle w:val="StandardWeb"/>
        <w:spacing w:before="0" w:beforeAutospacing="0" w:after="0" w:afterAutospacing="0"/>
        <w:jc w:val="center"/>
        <w:rPr>
          <w:color w:val="000000" w:themeColor="text1"/>
        </w:rPr>
      </w:pPr>
    </w:p>
    <w:p w14:paraId="3624C94C" w14:textId="0F3FEF85" w:rsidR="00BC7394" w:rsidRPr="0040162A" w:rsidRDefault="00BC7394" w:rsidP="002E6975">
      <w:pPr>
        <w:pStyle w:val="StandardWeb"/>
        <w:spacing w:before="0" w:beforeAutospacing="0" w:after="0" w:afterAutospacing="0"/>
        <w:jc w:val="both"/>
        <w:rPr>
          <w:strike/>
          <w:color w:val="000000" w:themeColor="text1"/>
        </w:rPr>
      </w:pPr>
      <w:r w:rsidRPr="0040162A">
        <w:rPr>
          <w:color w:val="000000" w:themeColor="text1"/>
        </w:rPr>
        <w:t>Nadzor nad provedbom ove Odluke provod</w:t>
      </w:r>
      <w:r w:rsidR="002A0B5A" w:rsidRPr="0040162A">
        <w:rPr>
          <w:color w:val="000000" w:themeColor="text1"/>
        </w:rPr>
        <w:t>e komunalni redari.</w:t>
      </w:r>
    </w:p>
    <w:p w14:paraId="601B189F" w14:textId="28DEF371" w:rsidR="00550645" w:rsidRPr="0040162A" w:rsidRDefault="00550645" w:rsidP="002E6975">
      <w:pPr>
        <w:pStyle w:val="StandardWeb"/>
        <w:spacing w:before="0" w:beforeAutospacing="0" w:after="0" w:afterAutospacing="0"/>
        <w:jc w:val="both"/>
        <w:rPr>
          <w:color w:val="000000" w:themeColor="text1"/>
        </w:rPr>
      </w:pPr>
    </w:p>
    <w:p w14:paraId="3EE25EFC" w14:textId="77777777" w:rsidR="00BC7394" w:rsidRPr="0040162A" w:rsidRDefault="00BC7394" w:rsidP="002E6975">
      <w:pPr>
        <w:pStyle w:val="StandardWeb"/>
        <w:spacing w:before="0" w:beforeAutospacing="0" w:after="0" w:afterAutospacing="0"/>
        <w:jc w:val="center"/>
        <w:rPr>
          <w:color w:val="000000" w:themeColor="text1"/>
        </w:rPr>
      </w:pPr>
      <w:r w:rsidRPr="0040162A">
        <w:rPr>
          <w:color w:val="000000" w:themeColor="text1"/>
        </w:rPr>
        <w:t>Članak 5.</w:t>
      </w:r>
    </w:p>
    <w:p w14:paraId="2DE7F32D" w14:textId="77777777" w:rsidR="002E6975" w:rsidRPr="0040162A" w:rsidRDefault="002E6975" w:rsidP="002E6975">
      <w:pPr>
        <w:pStyle w:val="StandardWeb"/>
        <w:spacing w:before="0" w:beforeAutospacing="0" w:after="0" w:afterAutospacing="0"/>
        <w:jc w:val="center"/>
        <w:rPr>
          <w:color w:val="000000" w:themeColor="text1"/>
        </w:rPr>
      </w:pPr>
    </w:p>
    <w:p w14:paraId="0D62B0E2" w14:textId="31119281" w:rsidR="00BC7394" w:rsidRPr="0040162A" w:rsidRDefault="00BC7394" w:rsidP="002E6975">
      <w:pPr>
        <w:pStyle w:val="StandardWeb"/>
        <w:spacing w:before="0" w:beforeAutospacing="0" w:after="0" w:afterAutospacing="0"/>
        <w:jc w:val="both"/>
        <w:rPr>
          <w:strike/>
          <w:color w:val="000000" w:themeColor="text1"/>
        </w:rPr>
      </w:pPr>
      <w:r w:rsidRPr="0040162A">
        <w:rPr>
          <w:color w:val="000000" w:themeColor="text1"/>
        </w:rPr>
        <w:t xml:space="preserve">Ova Odluka stupa na snagu </w:t>
      </w:r>
      <w:r w:rsidR="00DB0037" w:rsidRPr="0040162A">
        <w:rPr>
          <w:color w:val="000000" w:themeColor="text1"/>
        </w:rPr>
        <w:t>osmog dana od dana objave</w:t>
      </w:r>
      <w:r w:rsidR="00A82D0D" w:rsidRPr="0040162A">
        <w:rPr>
          <w:color w:val="000000" w:themeColor="text1"/>
        </w:rPr>
        <w:t xml:space="preserve"> </w:t>
      </w:r>
      <w:r w:rsidRPr="0040162A">
        <w:rPr>
          <w:color w:val="000000" w:themeColor="text1"/>
        </w:rPr>
        <w:t xml:space="preserve">u „Službenim novinama </w:t>
      </w:r>
      <w:r w:rsidR="00C62630" w:rsidRPr="0040162A">
        <w:rPr>
          <w:color w:val="000000" w:themeColor="text1"/>
        </w:rPr>
        <w:t>Grada Opatije“.</w:t>
      </w:r>
    </w:p>
    <w:p w14:paraId="1E287E95" w14:textId="77777777" w:rsidR="00BC7394" w:rsidRPr="0040162A" w:rsidRDefault="00BC7394" w:rsidP="002E6975">
      <w:pPr>
        <w:pStyle w:val="StandardWeb"/>
        <w:keepNext/>
        <w:spacing w:before="0" w:beforeAutospacing="0" w:after="0" w:afterAutospacing="0"/>
        <w:rPr>
          <w:color w:val="000000" w:themeColor="text1"/>
        </w:rPr>
      </w:pPr>
    </w:p>
    <w:p w14:paraId="128CE19D" w14:textId="77777777" w:rsidR="00BC7394" w:rsidRPr="0040162A" w:rsidRDefault="00BC7394" w:rsidP="002E6975">
      <w:pPr>
        <w:keepNext/>
        <w:rPr>
          <w:color w:val="000000" w:themeColor="text1"/>
          <w:sz w:val="24"/>
          <w:szCs w:val="24"/>
        </w:rPr>
      </w:pPr>
      <w:r w:rsidRPr="0040162A">
        <w:rPr>
          <w:color w:val="000000" w:themeColor="text1"/>
          <w:sz w:val="24"/>
          <w:szCs w:val="24"/>
        </w:rPr>
        <w:t xml:space="preserve">KLASA: </w:t>
      </w:r>
    </w:p>
    <w:p w14:paraId="41B80273" w14:textId="77777777" w:rsidR="00BC7394" w:rsidRPr="0040162A" w:rsidRDefault="00BC7394" w:rsidP="002E6975">
      <w:pPr>
        <w:keepNext/>
        <w:rPr>
          <w:color w:val="000000" w:themeColor="text1"/>
          <w:sz w:val="24"/>
          <w:szCs w:val="24"/>
        </w:rPr>
      </w:pPr>
      <w:r w:rsidRPr="0040162A">
        <w:rPr>
          <w:color w:val="000000" w:themeColor="text1"/>
          <w:sz w:val="24"/>
          <w:szCs w:val="24"/>
        </w:rPr>
        <w:t xml:space="preserve">URBROJ: </w:t>
      </w:r>
    </w:p>
    <w:p w14:paraId="4B42DB61" w14:textId="192974E2" w:rsidR="00BC7394" w:rsidRPr="0040162A" w:rsidRDefault="00BC7394" w:rsidP="002E6975">
      <w:pPr>
        <w:keepNext/>
        <w:rPr>
          <w:color w:val="000000" w:themeColor="text1"/>
          <w:sz w:val="24"/>
          <w:szCs w:val="24"/>
        </w:rPr>
      </w:pPr>
      <w:r w:rsidRPr="0040162A">
        <w:rPr>
          <w:color w:val="000000" w:themeColor="text1"/>
          <w:sz w:val="24"/>
          <w:szCs w:val="24"/>
        </w:rPr>
        <w:t>Opatija, ___________ 202</w:t>
      </w:r>
      <w:r w:rsidR="00A810EB" w:rsidRPr="0040162A">
        <w:rPr>
          <w:color w:val="000000" w:themeColor="text1"/>
          <w:sz w:val="24"/>
          <w:szCs w:val="24"/>
        </w:rPr>
        <w:t>5</w:t>
      </w:r>
      <w:r w:rsidRPr="0040162A">
        <w:rPr>
          <w:color w:val="000000" w:themeColor="text1"/>
          <w:sz w:val="24"/>
          <w:szCs w:val="24"/>
        </w:rPr>
        <w:t>.</w:t>
      </w:r>
    </w:p>
    <w:p w14:paraId="5EE6FDC4" w14:textId="77777777" w:rsidR="00BC7394" w:rsidRPr="0040162A" w:rsidRDefault="00BC7394" w:rsidP="002E6975">
      <w:pPr>
        <w:pStyle w:val="StandardWeb"/>
        <w:keepNext/>
        <w:spacing w:before="0" w:beforeAutospacing="0" w:after="0" w:afterAutospacing="0"/>
        <w:rPr>
          <w:color w:val="000000" w:themeColor="text1"/>
        </w:rPr>
      </w:pPr>
    </w:p>
    <w:p w14:paraId="5EA226C3" w14:textId="77777777" w:rsidR="00BC7394" w:rsidRPr="0040162A" w:rsidRDefault="00BC7394" w:rsidP="002E6975">
      <w:pPr>
        <w:pStyle w:val="StandardWeb"/>
        <w:keepNext/>
        <w:spacing w:before="0" w:beforeAutospacing="0" w:after="0" w:afterAutospacing="0"/>
        <w:jc w:val="center"/>
        <w:rPr>
          <w:color w:val="000000" w:themeColor="text1"/>
        </w:rPr>
      </w:pPr>
    </w:p>
    <w:p w14:paraId="0DB5E986" w14:textId="77777777" w:rsidR="00BC7394" w:rsidRPr="0040162A" w:rsidRDefault="00BC7394" w:rsidP="002E6975">
      <w:pPr>
        <w:pStyle w:val="StandardWeb"/>
        <w:keepNext/>
        <w:spacing w:before="0" w:beforeAutospacing="0" w:after="0" w:afterAutospacing="0"/>
        <w:ind w:left="4320"/>
        <w:jc w:val="center"/>
        <w:rPr>
          <w:color w:val="000000" w:themeColor="text1"/>
        </w:rPr>
      </w:pPr>
      <w:r w:rsidRPr="0040162A">
        <w:rPr>
          <w:color w:val="000000" w:themeColor="text1"/>
        </w:rPr>
        <w:t>GRADSKO VIJEĆE GRADA OPATIJE</w:t>
      </w:r>
    </w:p>
    <w:p w14:paraId="16CC75A0" w14:textId="77777777" w:rsidR="00BC7394" w:rsidRPr="0040162A" w:rsidRDefault="00BC7394" w:rsidP="002E6975">
      <w:pPr>
        <w:pStyle w:val="StandardWeb"/>
        <w:keepNext/>
        <w:spacing w:before="0" w:beforeAutospacing="0" w:after="0" w:afterAutospacing="0"/>
        <w:ind w:left="4320"/>
        <w:jc w:val="center"/>
        <w:rPr>
          <w:color w:val="000000" w:themeColor="text1"/>
        </w:rPr>
      </w:pPr>
    </w:p>
    <w:p w14:paraId="3CC93A97" w14:textId="7773E98A" w:rsidR="00BC7394" w:rsidRPr="0040162A" w:rsidRDefault="00BC7394" w:rsidP="002E6975">
      <w:pPr>
        <w:pStyle w:val="StandardWeb"/>
        <w:keepNext/>
        <w:spacing w:before="0" w:beforeAutospacing="0" w:after="0" w:afterAutospacing="0"/>
        <w:ind w:left="4320"/>
        <w:jc w:val="center"/>
        <w:rPr>
          <w:color w:val="000000" w:themeColor="text1"/>
        </w:rPr>
      </w:pPr>
      <w:r w:rsidRPr="0040162A">
        <w:rPr>
          <w:color w:val="000000" w:themeColor="text1"/>
        </w:rPr>
        <w:t>Predsjednik Gradskog vijeća</w:t>
      </w:r>
      <w:r w:rsidRPr="0040162A">
        <w:rPr>
          <w:b/>
          <w:bCs/>
          <w:color w:val="000000" w:themeColor="text1"/>
        </w:rPr>
        <w:br/>
      </w:r>
      <w:r w:rsidR="00055554" w:rsidRPr="0040162A">
        <w:rPr>
          <w:color w:val="000000" w:themeColor="text1"/>
        </w:rPr>
        <w:t xml:space="preserve">Kristian Tončić </w:t>
      </w:r>
      <w:r w:rsidRPr="0040162A">
        <w:rPr>
          <w:color w:val="000000" w:themeColor="text1"/>
        </w:rPr>
        <w:t>, v.r.</w:t>
      </w:r>
    </w:p>
    <w:p w14:paraId="0ED986EE" w14:textId="77777777" w:rsidR="00BC7394" w:rsidRPr="0040162A" w:rsidRDefault="00BC7394" w:rsidP="002E6975">
      <w:pPr>
        <w:pStyle w:val="StandardWeb"/>
        <w:keepNext/>
        <w:spacing w:before="0" w:beforeAutospacing="0" w:after="0" w:afterAutospacing="0"/>
        <w:ind w:left="4320"/>
        <w:jc w:val="center"/>
        <w:rPr>
          <w:b/>
          <w:bCs/>
          <w:color w:val="000000" w:themeColor="text1"/>
        </w:rPr>
      </w:pPr>
    </w:p>
    <w:p w14:paraId="393BEA12" w14:textId="77777777" w:rsidR="00BC7394" w:rsidRPr="000144AC" w:rsidRDefault="00BC7394" w:rsidP="002E6975">
      <w:pPr>
        <w:rPr>
          <w:color w:val="000000" w:themeColor="text1"/>
        </w:rPr>
      </w:pPr>
    </w:p>
    <w:sectPr w:rsidR="00BC7394" w:rsidRPr="000144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30722" w14:textId="77777777" w:rsidR="00C1342B" w:rsidRDefault="00C1342B" w:rsidP="00617EDF">
      <w:r>
        <w:separator/>
      </w:r>
    </w:p>
  </w:endnote>
  <w:endnote w:type="continuationSeparator" w:id="0">
    <w:p w14:paraId="279D31F9" w14:textId="77777777" w:rsidR="00C1342B" w:rsidRDefault="00C1342B" w:rsidP="0061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838960"/>
      <w:docPartObj>
        <w:docPartGallery w:val="Page Numbers (Bottom of Page)"/>
        <w:docPartUnique/>
      </w:docPartObj>
    </w:sdtPr>
    <w:sdtContent>
      <w:sdt>
        <w:sdtPr>
          <w:id w:val="1728636285"/>
          <w:docPartObj>
            <w:docPartGallery w:val="Page Numbers (Top of Page)"/>
            <w:docPartUnique/>
          </w:docPartObj>
        </w:sdtPr>
        <w:sdtContent>
          <w:p w14:paraId="3B8040FC" w14:textId="58F59D93" w:rsidR="00617EDF" w:rsidRDefault="00617EDF">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C201B0B" w14:textId="77777777" w:rsidR="00617EDF" w:rsidRDefault="00617ED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EE50F" w14:textId="77777777" w:rsidR="00C1342B" w:rsidRDefault="00C1342B" w:rsidP="00617EDF">
      <w:r>
        <w:separator/>
      </w:r>
    </w:p>
  </w:footnote>
  <w:footnote w:type="continuationSeparator" w:id="0">
    <w:p w14:paraId="3CC6F603" w14:textId="77777777" w:rsidR="00C1342B" w:rsidRDefault="00C1342B" w:rsidP="00617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77571"/>
    <w:multiLevelType w:val="hybridMultilevel"/>
    <w:tmpl w:val="7124D05C"/>
    <w:lvl w:ilvl="0" w:tplc="2D3CD08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463769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24"/>
    <w:rsid w:val="00002D8C"/>
    <w:rsid w:val="000108DD"/>
    <w:rsid w:val="000144AC"/>
    <w:rsid w:val="000266A8"/>
    <w:rsid w:val="000343B9"/>
    <w:rsid w:val="00055554"/>
    <w:rsid w:val="000618F5"/>
    <w:rsid w:val="00090E5D"/>
    <w:rsid w:val="00094B67"/>
    <w:rsid w:val="000C2D9C"/>
    <w:rsid w:val="000C764E"/>
    <w:rsid w:val="000D0993"/>
    <w:rsid w:val="000E0A8D"/>
    <w:rsid w:val="00124F45"/>
    <w:rsid w:val="00182FF9"/>
    <w:rsid w:val="0018649E"/>
    <w:rsid w:val="0019493B"/>
    <w:rsid w:val="001A20F3"/>
    <w:rsid w:val="001C195F"/>
    <w:rsid w:val="001D7798"/>
    <w:rsid w:val="001F1376"/>
    <w:rsid w:val="00235EFB"/>
    <w:rsid w:val="0025260F"/>
    <w:rsid w:val="00281554"/>
    <w:rsid w:val="00296419"/>
    <w:rsid w:val="002A0B5A"/>
    <w:rsid w:val="002A1180"/>
    <w:rsid w:val="002A33D4"/>
    <w:rsid w:val="002B3869"/>
    <w:rsid w:val="002B56C5"/>
    <w:rsid w:val="002E1F7E"/>
    <w:rsid w:val="002E3CFB"/>
    <w:rsid w:val="002E646A"/>
    <w:rsid w:val="002E6975"/>
    <w:rsid w:val="002F0B6D"/>
    <w:rsid w:val="0030224B"/>
    <w:rsid w:val="00302377"/>
    <w:rsid w:val="00331513"/>
    <w:rsid w:val="003564E1"/>
    <w:rsid w:val="00356BA2"/>
    <w:rsid w:val="0036364A"/>
    <w:rsid w:val="00385FC0"/>
    <w:rsid w:val="003A2588"/>
    <w:rsid w:val="003B3587"/>
    <w:rsid w:val="003F0CB2"/>
    <w:rsid w:val="0040162A"/>
    <w:rsid w:val="00411497"/>
    <w:rsid w:val="00412455"/>
    <w:rsid w:val="0041363C"/>
    <w:rsid w:val="004403AA"/>
    <w:rsid w:val="0044271B"/>
    <w:rsid w:val="0044692A"/>
    <w:rsid w:val="004506D6"/>
    <w:rsid w:val="00460906"/>
    <w:rsid w:val="00486DED"/>
    <w:rsid w:val="004B52B2"/>
    <w:rsid w:val="004E424B"/>
    <w:rsid w:val="004F321D"/>
    <w:rsid w:val="004F3478"/>
    <w:rsid w:val="004F3894"/>
    <w:rsid w:val="00501DDE"/>
    <w:rsid w:val="00511FE9"/>
    <w:rsid w:val="00522FE3"/>
    <w:rsid w:val="00550645"/>
    <w:rsid w:val="005644E6"/>
    <w:rsid w:val="00577C35"/>
    <w:rsid w:val="00592CBE"/>
    <w:rsid w:val="005D41C4"/>
    <w:rsid w:val="005E00C7"/>
    <w:rsid w:val="006131CA"/>
    <w:rsid w:val="00617EDF"/>
    <w:rsid w:val="006273AB"/>
    <w:rsid w:val="00630CB5"/>
    <w:rsid w:val="00662D04"/>
    <w:rsid w:val="00671883"/>
    <w:rsid w:val="0067362C"/>
    <w:rsid w:val="00674EBB"/>
    <w:rsid w:val="0068276E"/>
    <w:rsid w:val="00694378"/>
    <w:rsid w:val="00696EFC"/>
    <w:rsid w:val="006B36CA"/>
    <w:rsid w:val="006C4F3B"/>
    <w:rsid w:val="006E3282"/>
    <w:rsid w:val="006F2910"/>
    <w:rsid w:val="00746CB4"/>
    <w:rsid w:val="007558E7"/>
    <w:rsid w:val="007621A0"/>
    <w:rsid w:val="007722B5"/>
    <w:rsid w:val="007B31FE"/>
    <w:rsid w:val="007D16E3"/>
    <w:rsid w:val="007E21EA"/>
    <w:rsid w:val="00821E1B"/>
    <w:rsid w:val="008256C4"/>
    <w:rsid w:val="0083074A"/>
    <w:rsid w:val="008443CA"/>
    <w:rsid w:val="00845924"/>
    <w:rsid w:val="00885C8E"/>
    <w:rsid w:val="008A2C1C"/>
    <w:rsid w:val="008A3141"/>
    <w:rsid w:val="008B50CA"/>
    <w:rsid w:val="008B64F9"/>
    <w:rsid w:val="008D1919"/>
    <w:rsid w:val="008F607C"/>
    <w:rsid w:val="0095032C"/>
    <w:rsid w:val="00953D18"/>
    <w:rsid w:val="0095463F"/>
    <w:rsid w:val="00954841"/>
    <w:rsid w:val="00996D81"/>
    <w:rsid w:val="009C368D"/>
    <w:rsid w:val="00A547A7"/>
    <w:rsid w:val="00A55D97"/>
    <w:rsid w:val="00A65E30"/>
    <w:rsid w:val="00A810EB"/>
    <w:rsid w:val="00A82D0D"/>
    <w:rsid w:val="00AA07B2"/>
    <w:rsid w:val="00AD07E7"/>
    <w:rsid w:val="00B1795B"/>
    <w:rsid w:val="00B319DA"/>
    <w:rsid w:val="00B46C8A"/>
    <w:rsid w:val="00B75508"/>
    <w:rsid w:val="00B87B27"/>
    <w:rsid w:val="00BB1032"/>
    <w:rsid w:val="00BB6BF3"/>
    <w:rsid w:val="00BC4B28"/>
    <w:rsid w:val="00BC534C"/>
    <w:rsid w:val="00BC7394"/>
    <w:rsid w:val="00C05FAE"/>
    <w:rsid w:val="00C10BC9"/>
    <w:rsid w:val="00C1342B"/>
    <w:rsid w:val="00C14248"/>
    <w:rsid w:val="00C23527"/>
    <w:rsid w:val="00C42BAA"/>
    <w:rsid w:val="00C46DC9"/>
    <w:rsid w:val="00C57AB5"/>
    <w:rsid w:val="00C61A53"/>
    <w:rsid w:val="00C62630"/>
    <w:rsid w:val="00C87B4C"/>
    <w:rsid w:val="00C90F0B"/>
    <w:rsid w:val="00C9544F"/>
    <w:rsid w:val="00CD4B69"/>
    <w:rsid w:val="00D06D78"/>
    <w:rsid w:val="00D212D3"/>
    <w:rsid w:val="00D31D99"/>
    <w:rsid w:val="00D84A63"/>
    <w:rsid w:val="00DB0037"/>
    <w:rsid w:val="00DB06BC"/>
    <w:rsid w:val="00DB0B76"/>
    <w:rsid w:val="00DD0C10"/>
    <w:rsid w:val="00DD5581"/>
    <w:rsid w:val="00DD5DAB"/>
    <w:rsid w:val="00DE4C63"/>
    <w:rsid w:val="00DF7E20"/>
    <w:rsid w:val="00E04342"/>
    <w:rsid w:val="00E151FB"/>
    <w:rsid w:val="00E234CF"/>
    <w:rsid w:val="00E409B9"/>
    <w:rsid w:val="00E500B7"/>
    <w:rsid w:val="00E733ED"/>
    <w:rsid w:val="00E909D5"/>
    <w:rsid w:val="00EB2F0D"/>
    <w:rsid w:val="00EB346A"/>
    <w:rsid w:val="00EE62D9"/>
    <w:rsid w:val="00EF0E58"/>
    <w:rsid w:val="00EF6298"/>
    <w:rsid w:val="00F07D85"/>
    <w:rsid w:val="00F35AA6"/>
    <w:rsid w:val="00F54378"/>
    <w:rsid w:val="00F54DCA"/>
    <w:rsid w:val="00F66865"/>
    <w:rsid w:val="00F74FCF"/>
    <w:rsid w:val="00F87003"/>
    <w:rsid w:val="00F876AE"/>
    <w:rsid w:val="00FA1073"/>
    <w:rsid w:val="00FA3119"/>
    <w:rsid w:val="00FD3EFE"/>
    <w:rsid w:val="00FF4A40"/>
    <w:rsid w:val="00FF6249"/>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4B73"/>
  <w15:chartTrackingRefBased/>
  <w15:docId w15:val="{82F344FD-E104-4520-AAF1-4FFDF448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924"/>
    <w:pPr>
      <w:spacing w:after="0" w:line="240" w:lineRule="auto"/>
    </w:pPr>
    <w:rPr>
      <w:rFonts w:ascii="Times New Roman" w:eastAsia="Times New Roman" w:hAnsi="Times New Roman" w:cs="Times New Roman"/>
      <w:kern w:val="0"/>
      <w:sz w:val="20"/>
      <w:szCs w:val="20"/>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845924"/>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StandardWeb">
    <w:name w:val="Normal (Web)"/>
    <w:basedOn w:val="Normal"/>
    <w:unhideWhenUsed/>
    <w:rsid w:val="0044271B"/>
    <w:pPr>
      <w:spacing w:before="100" w:beforeAutospacing="1" w:after="100" w:afterAutospacing="1"/>
    </w:pPr>
    <w:rPr>
      <w:sz w:val="24"/>
      <w:szCs w:val="24"/>
    </w:rPr>
  </w:style>
  <w:style w:type="paragraph" w:styleId="Odlomakpopisa">
    <w:name w:val="List Paragraph"/>
    <w:basedOn w:val="Normal"/>
    <w:uiPriority w:val="34"/>
    <w:qFormat/>
    <w:rsid w:val="00BC7394"/>
    <w:pPr>
      <w:ind w:left="720"/>
      <w:contextualSpacing/>
      <w:jc w:val="both"/>
    </w:pPr>
    <w:rPr>
      <w:sz w:val="22"/>
      <w:lang w:eastAsia="en-US"/>
    </w:rPr>
  </w:style>
  <w:style w:type="paragraph" w:customStyle="1" w:styleId="TableParagraph">
    <w:name w:val="Table Paragraph"/>
    <w:basedOn w:val="Normal"/>
    <w:uiPriority w:val="1"/>
    <w:qFormat/>
    <w:rsid w:val="00E151FB"/>
    <w:pPr>
      <w:widowControl w:val="0"/>
      <w:autoSpaceDE w:val="0"/>
      <w:autoSpaceDN w:val="0"/>
    </w:pPr>
    <w:rPr>
      <w:rFonts w:ascii="Calibri" w:eastAsia="Calibri" w:hAnsi="Calibri" w:cs="Calibri"/>
      <w:sz w:val="22"/>
      <w:szCs w:val="22"/>
      <w:lang w:eastAsia="en-US"/>
    </w:rPr>
  </w:style>
  <w:style w:type="character" w:styleId="Referencakomentara">
    <w:name w:val="annotation reference"/>
    <w:basedOn w:val="Zadanifontodlomka"/>
    <w:uiPriority w:val="99"/>
    <w:semiHidden/>
    <w:unhideWhenUsed/>
    <w:rsid w:val="00550645"/>
    <w:rPr>
      <w:sz w:val="16"/>
      <w:szCs w:val="16"/>
    </w:rPr>
  </w:style>
  <w:style w:type="paragraph" w:styleId="Tekstkomentara">
    <w:name w:val="annotation text"/>
    <w:basedOn w:val="Normal"/>
    <w:link w:val="TekstkomentaraChar"/>
    <w:uiPriority w:val="99"/>
    <w:unhideWhenUsed/>
    <w:rsid w:val="00550645"/>
  </w:style>
  <w:style w:type="character" w:customStyle="1" w:styleId="TekstkomentaraChar">
    <w:name w:val="Tekst komentara Char"/>
    <w:basedOn w:val="Zadanifontodlomka"/>
    <w:link w:val="Tekstkomentara"/>
    <w:uiPriority w:val="99"/>
    <w:rsid w:val="00550645"/>
    <w:rPr>
      <w:rFonts w:ascii="Times New Roman" w:eastAsia="Times New Roman" w:hAnsi="Times New Roman" w:cs="Times New Roman"/>
      <w:kern w:val="0"/>
      <w:sz w:val="20"/>
      <w:szCs w:val="20"/>
      <w:lang w:eastAsia="hr-HR"/>
      <w14:ligatures w14:val="none"/>
    </w:rPr>
  </w:style>
  <w:style w:type="paragraph" w:styleId="Predmetkomentara">
    <w:name w:val="annotation subject"/>
    <w:basedOn w:val="Tekstkomentara"/>
    <w:next w:val="Tekstkomentara"/>
    <w:link w:val="PredmetkomentaraChar"/>
    <w:uiPriority w:val="99"/>
    <w:semiHidden/>
    <w:unhideWhenUsed/>
    <w:rsid w:val="00550645"/>
    <w:rPr>
      <w:b/>
      <w:bCs/>
    </w:rPr>
  </w:style>
  <w:style w:type="character" w:customStyle="1" w:styleId="PredmetkomentaraChar">
    <w:name w:val="Predmet komentara Char"/>
    <w:basedOn w:val="TekstkomentaraChar"/>
    <w:link w:val="Predmetkomentara"/>
    <w:uiPriority w:val="99"/>
    <w:semiHidden/>
    <w:rsid w:val="00550645"/>
    <w:rPr>
      <w:rFonts w:ascii="Times New Roman" w:eastAsia="Times New Roman" w:hAnsi="Times New Roman" w:cs="Times New Roman"/>
      <w:b/>
      <w:bCs/>
      <w:kern w:val="0"/>
      <w:sz w:val="20"/>
      <w:szCs w:val="20"/>
      <w:lang w:eastAsia="hr-HR"/>
      <w14:ligatures w14:val="none"/>
    </w:rPr>
  </w:style>
  <w:style w:type="paragraph" w:styleId="Zaglavlje">
    <w:name w:val="header"/>
    <w:basedOn w:val="Normal"/>
    <w:link w:val="ZaglavljeChar"/>
    <w:uiPriority w:val="99"/>
    <w:unhideWhenUsed/>
    <w:rsid w:val="00617EDF"/>
    <w:pPr>
      <w:tabs>
        <w:tab w:val="center" w:pos="4536"/>
        <w:tab w:val="right" w:pos="9072"/>
      </w:tabs>
    </w:pPr>
  </w:style>
  <w:style w:type="character" w:customStyle="1" w:styleId="ZaglavljeChar">
    <w:name w:val="Zaglavlje Char"/>
    <w:basedOn w:val="Zadanifontodlomka"/>
    <w:link w:val="Zaglavlje"/>
    <w:uiPriority w:val="99"/>
    <w:rsid w:val="00617EDF"/>
    <w:rPr>
      <w:rFonts w:ascii="Times New Roman" w:eastAsia="Times New Roman" w:hAnsi="Times New Roman" w:cs="Times New Roman"/>
      <w:kern w:val="0"/>
      <w:sz w:val="20"/>
      <w:szCs w:val="20"/>
      <w:lang w:eastAsia="hr-HR"/>
      <w14:ligatures w14:val="none"/>
    </w:rPr>
  </w:style>
  <w:style w:type="paragraph" w:styleId="Podnoje">
    <w:name w:val="footer"/>
    <w:basedOn w:val="Normal"/>
    <w:link w:val="PodnojeChar"/>
    <w:uiPriority w:val="99"/>
    <w:unhideWhenUsed/>
    <w:rsid w:val="00617EDF"/>
    <w:pPr>
      <w:tabs>
        <w:tab w:val="center" w:pos="4536"/>
        <w:tab w:val="right" w:pos="9072"/>
      </w:tabs>
    </w:pPr>
  </w:style>
  <w:style w:type="character" w:customStyle="1" w:styleId="PodnojeChar">
    <w:name w:val="Podnožje Char"/>
    <w:basedOn w:val="Zadanifontodlomka"/>
    <w:link w:val="Podnoje"/>
    <w:uiPriority w:val="99"/>
    <w:rsid w:val="00617EDF"/>
    <w:rPr>
      <w:rFonts w:ascii="Times New Roman" w:eastAsia="Times New Roman" w:hAnsi="Times New Roman" w:cs="Times New Roman"/>
      <w:kern w:val="0"/>
      <w:sz w:val="20"/>
      <w:szCs w:val="2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684D9-C6CB-402B-81FA-40D85D6A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1855</Words>
  <Characters>10578</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Pičuljan Bajt</dc:creator>
  <cp:keywords/>
  <dc:description/>
  <cp:lastModifiedBy>Maša Stanić</cp:lastModifiedBy>
  <cp:revision>8</cp:revision>
  <cp:lastPrinted>2025-09-04T08:44:00Z</cp:lastPrinted>
  <dcterms:created xsi:type="dcterms:W3CDTF">2025-09-04T08:32:00Z</dcterms:created>
  <dcterms:modified xsi:type="dcterms:W3CDTF">2025-09-04T10:06:00Z</dcterms:modified>
</cp:coreProperties>
</file>