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28C4" w14:textId="5AAD0705" w:rsidR="00313E2E" w:rsidRDefault="00975A1A">
      <w:pPr>
        <w:spacing w:before="7"/>
        <w:rPr>
          <w:rFonts w:ascii="Times New Roman"/>
          <w:sz w:val="6"/>
        </w:rPr>
      </w:pPr>
      <w:r>
        <w:rPr>
          <w:rFonts w:ascii="Times New Roman"/>
          <w:sz w:val="6"/>
        </w:rPr>
        <w:t>_</w:t>
      </w: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895"/>
        <w:gridCol w:w="1195"/>
        <w:gridCol w:w="3837"/>
        <w:gridCol w:w="3118"/>
        <w:gridCol w:w="3209"/>
        <w:gridCol w:w="51"/>
      </w:tblGrid>
      <w:tr w:rsidR="00313E2E" w14:paraId="21CDFC8F" w14:textId="77777777" w:rsidTr="4B602499">
        <w:trPr>
          <w:gridAfter w:val="1"/>
          <w:wAfter w:w="51" w:type="dxa"/>
          <w:trHeight w:val="856"/>
        </w:trPr>
        <w:tc>
          <w:tcPr>
            <w:tcW w:w="13994" w:type="dxa"/>
            <w:gridSpan w:val="6"/>
          </w:tcPr>
          <w:p w14:paraId="34F2E694" w14:textId="34EB44A3" w:rsidR="00313E2E" w:rsidRDefault="00B75313" w:rsidP="00A21C3D">
            <w:pPr>
              <w:pStyle w:val="TableParagraph"/>
              <w:ind w:left="17" w:right="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KONAČNO </w:t>
            </w:r>
            <w:r w:rsidR="00975A1A">
              <w:rPr>
                <w:b/>
                <w:sz w:val="24"/>
              </w:rPr>
              <w:t>IZVJEŠĆE</w:t>
            </w:r>
            <w:r w:rsidR="00975A1A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="00975A1A">
              <w:rPr>
                <w:b/>
                <w:sz w:val="24"/>
              </w:rPr>
              <w:t>O</w:t>
            </w:r>
            <w:r w:rsidR="00975A1A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975A1A">
              <w:rPr>
                <w:b/>
                <w:sz w:val="24"/>
              </w:rPr>
              <w:t>ODRŽANOM</w:t>
            </w:r>
            <w:r w:rsidR="00975A1A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="00975A1A">
              <w:rPr>
                <w:b/>
                <w:sz w:val="24"/>
              </w:rPr>
              <w:t>JAVNOM</w:t>
            </w:r>
            <w:r w:rsidR="00975A1A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975A1A">
              <w:rPr>
                <w:b/>
                <w:sz w:val="24"/>
              </w:rPr>
              <w:t>SAVJETOVANJU</w:t>
            </w:r>
            <w:r w:rsidR="00975A1A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975A1A">
              <w:rPr>
                <w:b/>
                <w:spacing w:val="-5"/>
                <w:sz w:val="24"/>
              </w:rPr>
              <w:t>SA</w:t>
            </w:r>
            <w:r w:rsidR="00A21C3D">
              <w:rPr>
                <w:b/>
                <w:spacing w:val="-5"/>
                <w:sz w:val="24"/>
              </w:rPr>
              <w:t xml:space="preserve"> </w:t>
            </w:r>
            <w:r w:rsidR="00975A1A">
              <w:rPr>
                <w:b/>
                <w:sz w:val="24"/>
              </w:rPr>
              <w:t>ZAINTERESIRANOM</w:t>
            </w:r>
            <w:r w:rsidR="00975A1A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="00975A1A">
              <w:rPr>
                <w:b/>
                <w:spacing w:val="-2"/>
                <w:sz w:val="24"/>
              </w:rPr>
              <w:t>JAVNOŠĆU</w:t>
            </w:r>
            <w:r>
              <w:rPr>
                <w:b/>
                <w:spacing w:val="-2"/>
                <w:sz w:val="24"/>
              </w:rPr>
              <w:t xml:space="preserve"> NA DAN 24.02.2026.  </w:t>
            </w:r>
          </w:p>
          <w:p w14:paraId="31F5125B" w14:textId="13B6C414" w:rsidR="003402B1" w:rsidRDefault="003402B1" w:rsidP="00A21C3D">
            <w:pPr>
              <w:pStyle w:val="TableParagraph"/>
              <w:ind w:left="17" w:right="6"/>
              <w:jc w:val="center"/>
              <w:rPr>
                <w:b/>
                <w:sz w:val="24"/>
              </w:rPr>
            </w:pPr>
          </w:p>
        </w:tc>
      </w:tr>
      <w:tr w:rsidR="008C20AD" w14:paraId="540F9BE8" w14:textId="77777777" w:rsidTr="4B602499">
        <w:trPr>
          <w:gridAfter w:val="1"/>
          <w:wAfter w:w="51" w:type="dxa"/>
          <w:trHeight w:val="856"/>
        </w:trPr>
        <w:tc>
          <w:tcPr>
            <w:tcW w:w="13994" w:type="dxa"/>
            <w:gridSpan w:val="6"/>
          </w:tcPr>
          <w:p w14:paraId="5A747FAD" w14:textId="74125A62" w:rsidR="008C20AD" w:rsidRDefault="4B602499" w:rsidP="008C20AD">
            <w:pPr>
              <w:pStyle w:val="TableParagraph"/>
              <w:ind w:left="17" w:right="6"/>
              <w:jc w:val="center"/>
              <w:rPr>
                <w:bCs/>
                <w:sz w:val="24"/>
                <w:szCs w:val="24"/>
              </w:rPr>
            </w:pPr>
            <w:r w:rsidRPr="4B602499">
              <w:rPr>
                <w:sz w:val="24"/>
                <w:szCs w:val="24"/>
              </w:rPr>
              <w:t>Naziv akta o kojem je provedeno savjetovanje:</w:t>
            </w:r>
          </w:p>
          <w:p w14:paraId="3051FACF" w14:textId="2DA4B122" w:rsidR="008C20AD" w:rsidRPr="00FF0F27" w:rsidRDefault="002E2787">
            <w:pPr>
              <w:pStyle w:val="TableParagraph"/>
              <w:ind w:left="17" w:right="6"/>
              <w:jc w:val="center"/>
              <w:rPr>
                <w:bCs/>
                <w:sz w:val="24"/>
                <w:szCs w:val="24"/>
              </w:rPr>
            </w:pPr>
            <w:r w:rsidRPr="002E2787">
              <w:rPr>
                <w:b/>
                <w:bCs/>
              </w:rPr>
              <w:t xml:space="preserve">Prijedlog Programa </w:t>
            </w:r>
            <w:r w:rsidR="0003536A">
              <w:rPr>
                <w:b/>
                <w:bCs/>
              </w:rPr>
              <w:t>poticanja zapošljavanja i poduzetništva te razvoja zaleđa u</w:t>
            </w:r>
            <w:r w:rsidRPr="002E2787">
              <w:rPr>
                <w:b/>
                <w:bCs/>
              </w:rPr>
              <w:t xml:space="preserve"> 202</w:t>
            </w:r>
            <w:r w:rsidR="001A6B95">
              <w:rPr>
                <w:b/>
                <w:bCs/>
              </w:rPr>
              <w:t>6</w:t>
            </w:r>
            <w:r w:rsidRPr="002E2787">
              <w:rPr>
                <w:b/>
                <w:bCs/>
              </w:rPr>
              <w:t>. godin</w:t>
            </w:r>
            <w:r w:rsidR="0003536A">
              <w:rPr>
                <w:b/>
                <w:bCs/>
              </w:rPr>
              <w:t>i</w:t>
            </w:r>
          </w:p>
        </w:tc>
      </w:tr>
      <w:tr w:rsidR="008C20AD" w14:paraId="2348E55A" w14:textId="77777777" w:rsidTr="4B602499">
        <w:trPr>
          <w:gridAfter w:val="1"/>
          <w:wAfter w:w="51" w:type="dxa"/>
          <w:trHeight w:val="856"/>
        </w:trPr>
        <w:tc>
          <w:tcPr>
            <w:tcW w:w="13994" w:type="dxa"/>
            <w:gridSpan w:val="6"/>
          </w:tcPr>
          <w:p w14:paraId="52D01716" w14:textId="77777777" w:rsidR="0069432F" w:rsidRDefault="0069432F">
            <w:pPr>
              <w:pStyle w:val="TableParagraph"/>
              <w:ind w:left="17" w:right="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Vrijeme trajanja savjetovanja: </w:t>
            </w:r>
          </w:p>
          <w:p w14:paraId="20882D91" w14:textId="38D01384" w:rsidR="008C20AD" w:rsidRPr="00FF0F27" w:rsidRDefault="4B602499" w:rsidP="4B602499">
            <w:pPr>
              <w:pStyle w:val="TableParagraph"/>
              <w:ind w:left="17" w:right="6"/>
              <w:jc w:val="center"/>
              <w:rPr>
                <w:sz w:val="24"/>
                <w:szCs w:val="24"/>
              </w:rPr>
            </w:pPr>
            <w:r w:rsidRPr="002E2787">
              <w:rPr>
                <w:sz w:val="24"/>
                <w:szCs w:val="24"/>
              </w:rPr>
              <w:t xml:space="preserve">Savjetovanje je provedeno u trajanju od </w:t>
            </w:r>
            <w:r w:rsidR="000E4017" w:rsidRPr="002E2787">
              <w:rPr>
                <w:sz w:val="24"/>
                <w:szCs w:val="24"/>
              </w:rPr>
              <w:t xml:space="preserve">30 </w:t>
            </w:r>
            <w:r w:rsidRPr="002E2787">
              <w:rPr>
                <w:sz w:val="24"/>
                <w:szCs w:val="24"/>
              </w:rPr>
              <w:t xml:space="preserve">dana, od </w:t>
            </w:r>
            <w:r w:rsidR="00DD3DD6">
              <w:rPr>
                <w:sz w:val="24"/>
                <w:szCs w:val="24"/>
              </w:rPr>
              <w:t>23</w:t>
            </w:r>
            <w:r w:rsidR="000E4017" w:rsidRPr="002E2787">
              <w:rPr>
                <w:sz w:val="24"/>
                <w:szCs w:val="24"/>
              </w:rPr>
              <w:t xml:space="preserve">. </w:t>
            </w:r>
            <w:r w:rsidR="00DD3DD6">
              <w:rPr>
                <w:sz w:val="24"/>
                <w:szCs w:val="24"/>
              </w:rPr>
              <w:t>siječnja</w:t>
            </w:r>
            <w:r w:rsidR="001D36BF" w:rsidRPr="002E2787">
              <w:t xml:space="preserve"> </w:t>
            </w:r>
            <w:r w:rsidRPr="002E2787">
              <w:t>202</w:t>
            </w:r>
            <w:r w:rsidR="004938C6">
              <w:t>6</w:t>
            </w:r>
            <w:r w:rsidRPr="002E2787">
              <w:t xml:space="preserve">. do </w:t>
            </w:r>
            <w:r w:rsidR="00DD3DD6">
              <w:t>23</w:t>
            </w:r>
            <w:r w:rsidR="00B54027" w:rsidRPr="002E2787">
              <w:t xml:space="preserve">. </w:t>
            </w:r>
            <w:r w:rsidR="00DD3DD6">
              <w:t>veljače</w:t>
            </w:r>
            <w:r w:rsidR="00B54027" w:rsidRPr="002E2787">
              <w:t xml:space="preserve"> </w:t>
            </w:r>
            <w:r w:rsidRPr="002E2787">
              <w:t>202</w:t>
            </w:r>
            <w:r w:rsidR="00DD3DD6">
              <w:t>6</w:t>
            </w:r>
            <w:r w:rsidRPr="002E2787">
              <w:t xml:space="preserve">. </w:t>
            </w:r>
            <w:r w:rsidRPr="002E2787">
              <w:rPr>
                <w:sz w:val="24"/>
                <w:szCs w:val="24"/>
              </w:rPr>
              <w:t>godine.</w:t>
            </w:r>
          </w:p>
        </w:tc>
      </w:tr>
      <w:tr w:rsidR="001535A6" w14:paraId="7DB170B6" w14:textId="77777777" w:rsidTr="001535A6">
        <w:trPr>
          <w:trHeight w:val="803"/>
        </w:trPr>
        <w:tc>
          <w:tcPr>
            <w:tcW w:w="1740" w:type="dxa"/>
          </w:tcPr>
          <w:p w14:paraId="765EC912" w14:textId="77777777" w:rsidR="001535A6" w:rsidRDefault="001535A6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zaprimanja</w:t>
            </w:r>
          </w:p>
          <w:p w14:paraId="2D54B08D" w14:textId="77777777" w:rsidR="001535A6" w:rsidRDefault="001535A6">
            <w:pPr>
              <w:pStyle w:val="TableParagraph"/>
              <w:spacing w:line="247" w:lineRule="exact"/>
              <w:ind w:left="19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prijedloga</w:t>
            </w:r>
          </w:p>
        </w:tc>
        <w:tc>
          <w:tcPr>
            <w:tcW w:w="895" w:type="dxa"/>
          </w:tcPr>
          <w:p w14:paraId="2505D230" w14:textId="77777777" w:rsidR="001535A6" w:rsidRDefault="001535A6">
            <w:pPr>
              <w:pStyle w:val="TableParagraph"/>
              <w:spacing w:before="14"/>
              <w:rPr>
                <w:rFonts w:ascii="Times New Roman"/>
              </w:rPr>
            </w:pPr>
          </w:p>
          <w:p w14:paraId="6B5D416B" w14:textId="77777777" w:rsidR="001535A6" w:rsidRDefault="001535A6">
            <w:pPr>
              <w:pStyle w:val="TableParagraph"/>
              <w:spacing w:before="1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Ime</w:t>
            </w:r>
          </w:p>
        </w:tc>
        <w:tc>
          <w:tcPr>
            <w:tcW w:w="1195" w:type="dxa"/>
          </w:tcPr>
          <w:p w14:paraId="73A398BC" w14:textId="77777777" w:rsidR="001535A6" w:rsidRDefault="001535A6">
            <w:pPr>
              <w:pStyle w:val="TableParagraph"/>
              <w:spacing w:before="14"/>
              <w:rPr>
                <w:rFonts w:ascii="Times New Roman"/>
              </w:rPr>
            </w:pPr>
          </w:p>
          <w:p w14:paraId="66274FAB" w14:textId="77777777" w:rsidR="001535A6" w:rsidRDefault="001535A6">
            <w:pPr>
              <w:pStyle w:val="TableParagraph"/>
              <w:spacing w:before="1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Prezime</w:t>
            </w:r>
          </w:p>
        </w:tc>
        <w:tc>
          <w:tcPr>
            <w:tcW w:w="3837" w:type="dxa"/>
          </w:tcPr>
          <w:p w14:paraId="5B00D7A4" w14:textId="77777777" w:rsidR="001535A6" w:rsidRDefault="001535A6">
            <w:pPr>
              <w:pStyle w:val="TableParagraph"/>
              <w:ind w:left="125" w:right="111" w:hanging="3"/>
              <w:jc w:val="center"/>
              <w:rPr>
                <w:b/>
              </w:rPr>
            </w:pPr>
            <w:r>
              <w:rPr>
                <w:b/>
              </w:rPr>
              <w:t>Načelni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prijedlozi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mišljenje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nacrt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akta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ili</w:t>
            </w:r>
          </w:p>
          <w:p w14:paraId="4A5D839F" w14:textId="77777777" w:rsidR="001535A6" w:rsidRDefault="001535A6">
            <w:pPr>
              <w:pStyle w:val="TableParagraph"/>
              <w:spacing w:line="247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dokumenta</w:t>
            </w:r>
          </w:p>
        </w:tc>
        <w:tc>
          <w:tcPr>
            <w:tcW w:w="3118" w:type="dxa"/>
          </w:tcPr>
          <w:p w14:paraId="008F4AD3" w14:textId="77777777" w:rsidR="001535A6" w:rsidRDefault="001535A6" w:rsidP="002E2787">
            <w:pPr>
              <w:pStyle w:val="TableParagraph"/>
              <w:spacing w:before="133"/>
              <w:ind w:left="398"/>
              <w:rPr>
                <w:b/>
              </w:rPr>
            </w:pPr>
            <w:r>
              <w:rPr>
                <w:b/>
              </w:rPr>
              <w:t>Primjedbe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pojedine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članke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ili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dijelove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nacrta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akta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ili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dokumenta</w:t>
            </w:r>
          </w:p>
        </w:tc>
        <w:tc>
          <w:tcPr>
            <w:tcW w:w="3260" w:type="dxa"/>
            <w:gridSpan w:val="2"/>
          </w:tcPr>
          <w:p w14:paraId="14362EE3" w14:textId="77777777" w:rsidR="001535A6" w:rsidRDefault="001535A6">
            <w:pPr>
              <w:pStyle w:val="TableParagraph"/>
              <w:spacing w:before="133"/>
              <w:ind w:left="196" w:right="177" w:firstLine="439"/>
              <w:rPr>
                <w:b/>
              </w:rPr>
            </w:pPr>
            <w:r>
              <w:rPr>
                <w:b/>
                <w:spacing w:val="-2"/>
              </w:rPr>
              <w:t>OČITOVANJE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PREDLAGATELJA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AKTA</w:t>
            </w:r>
          </w:p>
        </w:tc>
      </w:tr>
      <w:tr w:rsidR="001535A6" w14:paraId="461FA39D" w14:textId="77777777" w:rsidTr="00AD2CB2">
        <w:trPr>
          <w:trHeight w:val="1206"/>
        </w:trPr>
        <w:tc>
          <w:tcPr>
            <w:tcW w:w="1740" w:type="dxa"/>
            <w:vAlign w:val="center"/>
          </w:tcPr>
          <w:p w14:paraId="28D1CBDE" w14:textId="1E338A83" w:rsidR="001535A6" w:rsidRPr="002E2787" w:rsidRDefault="002E2787" w:rsidP="002E27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14:paraId="7B9C3633" w14:textId="77777777" w:rsidR="001535A6" w:rsidRPr="002E2787" w:rsidRDefault="001535A6" w:rsidP="001535A6">
            <w:pPr>
              <w:jc w:val="center"/>
            </w:pPr>
          </w:p>
        </w:tc>
        <w:tc>
          <w:tcPr>
            <w:tcW w:w="895" w:type="dxa"/>
            <w:vAlign w:val="center"/>
          </w:tcPr>
          <w:p w14:paraId="6EBE8E36" w14:textId="3A55745E" w:rsidR="001535A6" w:rsidRPr="002E2787" w:rsidRDefault="002E2787" w:rsidP="002E27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14:paraId="32D8353E" w14:textId="77777777" w:rsidR="001535A6" w:rsidRPr="002E2787" w:rsidRDefault="001535A6" w:rsidP="001535A6">
            <w:pPr>
              <w:jc w:val="center"/>
            </w:pPr>
          </w:p>
        </w:tc>
        <w:tc>
          <w:tcPr>
            <w:tcW w:w="1195" w:type="dxa"/>
            <w:vAlign w:val="center"/>
          </w:tcPr>
          <w:p w14:paraId="723827C4" w14:textId="649EB228" w:rsidR="001535A6" w:rsidRPr="002E2787" w:rsidRDefault="002E2787" w:rsidP="001535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14:paraId="2B7F68F6" w14:textId="77777777" w:rsidR="001535A6" w:rsidRPr="002E2787" w:rsidRDefault="001535A6" w:rsidP="001535A6">
            <w:pPr>
              <w:pStyle w:val="TableParagraph"/>
              <w:ind w:right="206"/>
              <w:jc w:val="center"/>
            </w:pPr>
          </w:p>
        </w:tc>
        <w:tc>
          <w:tcPr>
            <w:tcW w:w="3837" w:type="dxa"/>
          </w:tcPr>
          <w:p w14:paraId="65D90323" w14:textId="77777777" w:rsidR="00AD2CB2" w:rsidRDefault="00AD2CB2" w:rsidP="00AD2CB2">
            <w:pPr>
              <w:jc w:val="center"/>
              <w:rPr>
                <w:rFonts w:ascii="Calibri" w:hAnsi="Calibri" w:cs="Calibri"/>
              </w:rPr>
            </w:pPr>
          </w:p>
          <w:p w14:paraId="26FAE6D1" w14:textId="77777777" w:rsidR="00AD2CB2" w:rsidRPr="002E2787" w:rsidRDefault="00AD2CB2" w:rsidP="00AD2C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14:paraId="2947A6A6" w14:textId="37258FB5" w:rsidR="001535A6" w:rsidRPr="002E2787" w:rsidRDefault="001535A6" w:rsidP="00AD2CB2">
            <w:pPr>
              <w:jc w:val="center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853C812" w14:textId="77777777" w:rsidR="00AD2CB2" w:rsidRDefault="00AD2CB2" w:rsidP="00AD2CB2">
            <w:pPr>
              <w:jc w:val="center"/>
              <w:rPr>
                <w:rFonts w:ascii="Calibri" w:hAnsi="Calibri" w:cs="Calibri"/>
              </w:rPr>
            </w:pPr>
          </w:p>
          <w:p w14:paraId="0275A0E5" w14:textId="75AA10CF" w:rsidR="00AD2CB2" w:rsidRPr="002E2787" w:rsidRDefault="00AD2CB2" w:rsidP="00AD2C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14:paraId="3CD0E826" w14:textId="77777777" w:rsidR="001535A6" w:rsidRDefault="001535A6" w:rsidP="00AD2CB2">
            <w:pPr>
              <w:pStyle w:val="TableParagraph"/>
              <w:spacing w:line="249" w:lineRule="exact"/>
              <w:ind w:left="110"/>
              <w:jc w:val="center"/>
            </w:pPr>
          </w:p>
        </w:tc>
        <w:tc>
          <w:tcPr>
            <w:tcW w:w="3260" w:type="dxa"/>
            <w:gridSpan w:val="2"/>
          </w:tcPr>
          <w:p w14:paraId="6589FD80" w14:textId="77777777" w:rsidR="001535A6" w:rsidRDefault="001535A6" w:rsidP="00FF0F27">
            <w:pPr>
              <w:pStyle w:val="TableParagraph"/>
              <w:tabs>
                <w:tab w:val="left" w:pos="324"/>
              </w:tabs>
              <w:ind w:right="160"/>
            </w:pPr>
          </w:p>
          <w:p w14:paraId="3566DC56" w14:textId="26C4E093" w:rsidR="00AD2CB2" w:rsidRDefault="00D15EF8" w:rsidP="00FF0F27">
            <w:pPr>
              <w:pStyle w:val="TableParagraph"/>
              <w:tabs>
                <w:tab w:val="left" w:pos="324"/>
              </w:tabs>
              <w:ind w:right="160"/>
            </w:pPr>
            <w:r>
              <w:t xml:space="preserve">                        </w:t>
            </w:r>
            <w:r w:rsidR="00AD2CB2">
              <w:t>-</w:t>
            </w:r>
          </w:p>
        </w:tc>
      </w:tr>
    </w:tbl>
    <w:p w14:paraId="7F532E06" w14:textId="77777777" w:rsidR="00C850EA" w:rsidRDefault="00C850EA" w:rsidP="00C850EA">
      <w:pPr>
        <w:tabs>
          <w:tab w:val="left" w:pos="709"/>
        </w:tabs>
        <w:jc w:val="both"/>
        <w:rPr>
          <w:sz w:val="24"/>
          <w:szCs w:val="24"/>
        </w:rPr>
      </w:pPr>
    </w:p>
    <w:p w14:paraId="46B127E1" w14:textId="097FF061" w:rsidR="00A21C3D" w:rsidRPr="002E2787" w:rsidRDefault="002E2787" w:rsidP="4B6024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4B602499" w:rsidRPr="002E2787">
        <w:rPr>
          <w:rFonts w:ascii="Times New Roman" w:hAnsi="Times New Roman" w:cs="Times New Roman"/>
          <w:b/>
          <w:bCs/>
          <w:sz w:val="24"/>
          <w:szCs w:val="24"/>
        </w:rPr>
        <w:t>U okviru provedenog savjetovanja sa zainteresiranom javnošću nije dostavljen niti jedan prijedlog i/ili primjedba.</w:t>
      </w:r>
    </w:p>
    <w:sectPr w:rsidR="00A21C3D" w:rsidRPr="002E2787">
      <w:pgSz w:w="16840" w:h="11900" w:orient="landscape"/>
      <w:pgMar w:top="13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F093A"/>
    <w:multiLevelType w:val="hybridMultilevel"/>
    <w:tmpl w:val="2AD21E08"/>
    <w:lvl w:ilvl="0" w:tplc="676C0DA2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6EE108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A452490C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B95A2694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61627E6A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4BA2181C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EF8FFA0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44C6DE6E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A44CA866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1" w15:restartNumberingAfterBreak="0">
    <w:nsid w:val="29DB03ED"/>
    <w:multiLevelType w:val="hybridMultilevel"/>
    <w:tmpl w:val="8F0641FC"/>
    <w:lvl w:ilvl="0" w:tplc="DD744F5C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hr-HR" w:eastAsia="en-US" w:bidi="ar-SA"/>
      </w:rPr>
    </w:lvl>
    <w:lvl w:ilvl="1" w:tplc="E7763AD4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4F7477E8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69B00B48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2714A4F6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DAFCB8CE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7AE92CC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0BC24ED0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05CE091A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2" w15:restartNumberingAfterBreak="0">
    <w:nsid w:val="4CE41118"/>
    <w:multiLevelType w:val="hybridMultilevel"/>
    <w:tmpl w:val="15662970"/>
    <w:lvl w:ilvl="0" w:tplc="1922714A">
      <w:start w:val="1"/>
      <w:numFmt w:val="decimal"/>
      <w:lvlText w:val="%1."/>
      <w:lvlJc w:val="left"/>
      <w:pPr>
        <w:ind w:left="10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CE090FE">
      <w:numFmt w:val="bullet"/>
      <w:lvlText w:val="•"/>
      <w:lvlJc w:val="left"/>
      <w:pPr>
        <w:ind w:left="333" w:hanging="720"/>
      </w:pPr>
      <w:rPr>
        <w:rFonts w:hint="default"/>
        <w:lang w:val="hr-HR" w:eastAsia="en-US" w:bidi="ar-SA"/>
      </w:rPr>
    </w:lvl>
    <w:lvl w:ilvl="2" w:tplc="CAD49EE2">
      <w:numFmt w:val="bullet"/>
      <w:lvlText w:val="•"/>
      <w:lvlJc w:val="left"/>
      <w:pPr>
        <w:ind w:left="566" w:hanging="720"/>
      </w:pPr>
      <w:rPr>
        <w:rFonts w:hint="default"/>
        <w:lang w:val="hr-HR" w:eastAsia="en-US" w:bidi="ar-SA"/>
      </w:rPr>
    </w:lvl>
    <w:lvl w:ilvl="3" w:tplc="D4660224">
      <w:numFmt w:val="bullet"/>
      <w:lvlText w:val="•"/>
      <w:lvlJc w:val="left"/>
      <w:pPr>
        <w:ind w:left="799" w:hanging="720"/>
      </w:pPr>
      <w:rPr>
        <w:rFonts w:hint="default"/>
        <w:lang w:val="hr-HR" w:eastAsia="en-US" w:bidi="ar-SA"/>
      </w:rPr>
    </w:lvl>
    <w:lvl w:ilvl="4" w:tplc="69880F24">
      <w:numFmt w:val="bullet"/>
      <w:lvlText w:val="•"/>
      <w:lvlJc w:val="left"/>
      <w:pPr>
        <w:ind w:left="1033" w:hanging="720"/>
      </w:pPr>
      <w:rPr>
        <w:rFonts w:hint="default"/>
        <w:lang w:val="hr-HR" w:eastAsia="en-US" w:bidi="ar-SA"/>
      </w:rPr>
    </w:lvl>
    <w:lvl w:ilvl="5" w:tplc="2DB87602">
      <w:numFmt w:val="bullet"/>
      <w:lvlText w:val="•"/>
      <w:lvlJc w:val="left"/>
      <w:pPr>
        <w:ind w:left="1266" w:hanging="720"/>
      </w:pPr>
      <w:rPr>
        <w:rFonts w:hint="default"/>
        <w:lang w:val="hr-HR" w:eastAsia="en-US" w:bidi="ar-SA"/>
      </w:rPr>
    </w:lvl>
    <w:lvl w:ilvl="6" w:tplc="9F702614">
      <w:numFmt w:val="bullet"/>
      <w:lvlText w:val="•"/>
      <w:lvlJc w:val="left"/>
      <w:pPr>
        <w:ind w:left="1499" w:hanging="720"/>
      </w:pPr>
      <w:rPr>
        <w:rFonts w:hint="default"/>
        <w:lang w:val="hr-HR" w:eastAsia="en-US" w:bidi="ar-SA"/>
      </w:rPr>
    </w:lvl>
    <w:lvl w:ilvl="7" w:tplc="2368C916">
      <w:numFmt w:val="bullet"/>
      <w:lvlText w:val="•"/>
      <w:lvlJc w:val="left"/>
      <w:pPr>
        <w:ind w:left="1733" w:hanging="720"/>
      </w:pPr>
      <w:rPr>
        <w:rFonts w:hint="default"/>
        <w:lang w:val="hr-HR" w:eastAsia="en-US" w:bidi="ar-SA"/>
      </w:rPr>
    </w:lvl>
    <w:lvl w:ilvl="8" w:tplc="F8602F38">
      <w:numFmt w:val="bullet"/>
      <w:lvlText w:val="•"/>
      <w:lvlJc w:val="left"/>
      <w:pPr>
        <w:ind w:left="1966" w:hanging="720"/>
      </w:pPr>
      <w:rPr>
        <w:rFonts w:hint="default"/>
        <w:lang w:val="hr-HR" w:eastAsia="en-US" w:bidi="ar-SA"/>
      </w:rPr>
    </w:lvl>
  </w:abstractNum>
  <w:num w:numId="1" w16cid:durableId="1542280506">
    <w:abstractNumId w:val="2"/>
  </w:num>
  <w:num w:numId="2" w16cid:durableId="886648182">
    <w:abstractNumId w:val="1"/>
  </w:num>
  <w:num w:numId="3" w16cid:durableId="135908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2E"/>
    <w:rsid w:val="0003536A"/>
    <w:rsid w:val="0004669B"/>
    <w:rsid w:val="00047F99"/>
    <w:rsid w:val="000D2BAE"/>
    <w:rsid w:val="000D557F"/>
    <w:rsid w:val="000E4017"/>
    <w:rsid w:val="000E415B"/>
    <w:rsid w:val="000F0B61"/>
    <w:rsid w:val="001535A6"/>
    <w:rsid w:val="001A6B95"/>
    <w:rsid w:val="001D36BF"/>
    <w:rsid w:val="00202226"/>
    <w:rsid w:val="002E2787"/>
    <w:rsid w:val="00313E2E"/>
    <w:rsid w:val="00334086"/>
    <w:rsid w:val="003402B1"/>
    <w:rsid w:val="00373A63"/>
    <w:rsid w:val="003A7452"/>
    <w:rsid w:val="0040553E"/>
    <w:rsid w:val="004938C6"/>
    <w:rsid w:val="004B3E8E"/>
    <w:rsid w:val="00506CE0"/>
    <w:rsid w:val="00512B0E"/>
    <w:rsid w:val="00525A15"/>
    <w:rsid w:val="005610E9"/>
    <w:rsid w:val="0069432F"/>
    <w:rsid w:val="00792B6E"/>
    <w:rsid w:val="00836804"/>
    <w:rsid w:val="00846CB8"/>
    <w:rsid w:val="008C20AD"/>
    <w:rsid w:val="00975A1A"/>
    <w:rsid w:val="009C5C00"/>
    <w:rsid w:val="009E567A"/>
    <w:rsid w:val="00A21C3D"/>
    <w:rsid w:val="00AD2CB2"/>
    <w:rsid w:val="00B54027"/>
    <w:rsid w:val="00B75313"/>
    <w:rsid w:val="00C01857"/>
    <w:rsid w:val="00C31A3D"/>
    <w:rsid w:val="00C850EA"/>
    <w:rsid w:val="00CA4934"/>
    <w:rsid w:val="00CE68A5"/>
    <w:rsid w:val="00D15EF8"/>
    <w:rsid w:val="00D30B21"/>
    <w:rsid w:val="00D85AEC"/>
    <w:rsid w:val="00DD3DD6"/>
    <w:rsid w:val="00E23843"/>
    <w:rsid w:val="00E96E87"/>
    <w:rsid w:val="00EC4620"/>
    <w:rsid w:val="00ED7070"/>
    <w:rsid w:val="00F17474"/>
    <w:rsid w:val="00F36D65"/>
    <w:rsid w:val="00F871BE"/>
    <w:rsid w:val="00FA1739"/>
    <w:rsid w:val="00FB264E"/>
    <w:rsid w:val="00FE05A6"/>
    <w:rsid w:val="00FF0F27"/>
    <w:rsid w:val="4B60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A570"/>
  <w15:docId w15:val="{5451FA4D-63C2-48BC-8563-B030829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 o javnom savjetovanju</dc:title>
  <dc:creator>Armen Gurguska</dc:creator>
  <cp:lastModifiedBy>Armen Gurguska</cp:lastModifiedBy>
  <cp:revision>13</cp:revision>
  <cp:lastPrinted>2024-05-02T10:22:00Z</cp:lastPrinted>
  <dcterms:created xsi:type="dcterms:W3CDTF">2026-02-06T12:33:00Z</dcterms:created>
  <dcterms:modified xsi:type="dcterms:W3CDTF">2026-02-23T08:59:00Z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2024-04-23T00:00:00Z</vt:filetime>
  </property>
  <property fmtid="{D5CDD505-2E9C-101B-9397-08002B2CF9AE}" pid="5" name="Producer">
    <vt:lpwstr>PDFCreator Free 4.0.3</vt:lpwstr>
  </property>
</Properties>
</file>