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FCA02" w14:textId="3B4D80CE" w:rsidR="00E0508D" w:rsidRDefault="00E0508D" w:rsidP="00E0508D">
      <w:pPr>
        <w:spacing w:before="7"/>
        <w:rPr>
          <w:rFonts w:ascii="Times New Roman"/>
          <w:sz w:val="6"/>
        </w:rPr>
      </w:pPr>
    </w:p>
    <w:tbl>
      <w:tblPr>
        <w:tblStyle w:val="TableNormal1"/>
        <w:tblW w:w="16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1282"/>
        <w:gridCol w:w="1550"/>
        <w:gridCol w:w="1530"/>
        <w:gridCol w:w="2608"/>
        <w:gridCol w:w="7096"/>
        <w:gridCol w:w="2372"/>
      </w:tblGrid>
      <w:tr w:rsidR="00E0508D" w:rsidRPr="00644C42" w14:paraId="4ED55117" w14:textId="77777777" w:rsidTr="00511145">
        <w:trPr>
          <w:trHeight w:val="283"/>
          <w:jc w:val="center"/>
        </w:trPr>
        <w:tc>
          <w:tcPr>
            <w:tcW w:w="16438" w:type="dxa"/>
            <w:gridSpan w:val="6"/>
            <w:vAlign w:val="center"/>
          </w:tcPr>
          <w:p w14:paraId="62D2145E" w14:textId="77777777" w:rsidR="00E0508D" w:rsidRPr="00644C42" w:rsidRDefault="00E0508D" w:rsidP="00E0508D">
            <w:pPr>
              <w:pStyle w:val="TableParagraph"/>
              <w:ind w:left="17" w:right="6"/>
              <w:jc w:val="center"/>
              <w:rPr>
                <w:rFonts w:ascii="Times New Roman" w:hAnsi="Times New Roman" w:cs="Times New Roman"/>
                <w:b/>
                <w:spacing w:val="-2"/>
                <w:sz w:val="24"/>
                <w:szCs w:val="24"/>
              </w:rPr>
            </w:pPr>
            <w:r w:rsidRPr="00644C42">
              <w:rPr>
                <w:rFonts w:ascii="Times New Roman" w:hAnsi="Times New Roman" w:cs="Times New Roman"/>
                <w:b/>
                <w:sz w:val="24"/>
                <w:szCs w:val="24"/>
              </w:rPr>
              <w:t>IZVJEŠĆE</w:t>
            </w:r>
            <w:r w:rsidRPr="00644C42">
              <w:rPr>
                <w:rFonts w:ascii="Times New Roman" w:hAnsi="Times New Roman" w:cs="Times New Roman"/>
                <w:spacing w:val="-12"/>
                <w:sz w:val="24"/>
                <w:szCs w:val="24"/>
              </w:rPr>
              <w:t xml:space="preserve"> </w:t>
            </w:r>
            <w:r w:rsidRPr="00644C42">
              <w:rPr>
                <w:rFonts w:ascii="Times New Roman" w:hAnsi="Times New Roman" w:cs="Times New Roman"/>
                <w:b/>
                <w:sz w:val="24"/>
                <w:szCs w:val="24"/>
              </w:rPr>
              <w:t>O</w:t>
            </w:r>
            <w:r w:rsidRPr="00644C42">
              <w:rPr>
                <w:rFonts w:ascii="Times New Roman" w:hAnsi="Times New Roman" w:cs="Times New Roman"/>
                <w:spacing w:val="-8"/>
                <w:sz w:val="24"/>
                <w:szCs w:val="24"/>
              </w:rPr>
              <w:t xml:space="preserve"> </w:t>
            </w:r>
            <w:r w:rsidRPr="00644C42">
              <w:rPr>
                <w:rFonts w:ascii="Times New Roman" w:hAnsi="Times New Roman" w:cs="Times New Roman"/>
                <w:b/>
                <w:sz w:val="24"/>
                <w:szCs w:val="24"/>
              </w:rPr>
              <w:t>ODRŽANOM</w:t>
            </w:r>
            <w:r w:rsidRPr="00644C42">
              <w:rPr>
                <w:rFonts w:ascii="Times New Roman" w:hAnsi="Times New Roman" w:cs="Times New Roman"/>
                <w:spacing w:val="-11"/>
                <w:sz w:val="24"/>
                <w:szCs w:val="24"/>
              </w:rPr>
              <w:t xml:space="preserve"> </w:t>
            </w:r>
            <w:r w:rsidRPr="00644C42">
              <w:rPr>
                <w:rFonts w:ascii="Times New Roman" w:hAnsi="Times New Roman" w:cs="Times New Roman"/>
                <w:b/>
                <w:sz w:val="24"/>
                <w:szCs w:val="24"/>
              </w:rPr>
              <w:t>JAVNOM</w:t>
            </w:r>
            <w:r w:rsidRPr="00644C42">
              <w:rPr>
                <w:rFonts w:ascii="Times New Roman" w:hAnsi="Times New Roman" w:cs="Times New Roman"/>
                <w:spacing w:val="-10"/>
                <w:sz w:val="24"/>
                <w:szCs w:val="24"/>
              </w:rPr>
              <w:t xml:space="preserve"> </w:t>
            </w:r>
            <w:r w:rsidRPr="00644C42">
              <w:rPr>
                <w:rFonts w:ascii="Times New Roman" w:hAnsi="Times New Roman" w:cs="Times New Roman"/>
                <w:b/>
                <w:sz w:val="24"/>
                <w:szCs w:val="24"/>
              </w:rPr>
              <w:t>SAVJETOVANJU</w:t>
            </w:r>
            <w:r w:rsidRPr="00644C42">
              <w:rPr>
                <w:rFonts w:ascii="Times New Roman" w:hAnsi="Times New Roman" w:cs="Times New Roman"/>
                <w:spacing w:val="-10"/>
                <w:sz w:val="24"/>
                <w:szCs w:val="24"/>
              </w:rPr>
              <w:t xml:space="preserve"> </w:t>
            </w:r>
            <w:r w:rsidRPr="00644C42">
              <w:rPr>
                <w:rFonts w:ascii="Times New Roman" w:hAnsi="Times New Roman" w:cs="Times New Roman"/>
                <w:b/>
                <w:spacing w:val="-5"/>
                <w:sz w:val="24"/>
                <w:szCs w:val="24"/>
              </w:rPr>
              <w:t xml:space="preserve">SA </w:t>
            </w:r>
            <w:r w:rsidRPr="00644C42">
              <w:rPr>
                <w:rFonts w:ascii="Times New Roman" w:hAnsi="Times New Roman" w:cs="Times New Roman"/>
                <w:b/>
                <w:sz w:val="24"/>
                <w:szCs w:val="24"/>
              </w:rPr>
              <w:t>ZAINTERESIRANOM</w:t>
            </w:r>
            <w:r w:rsidRPr="00644C42">
              <w:rPr>
                <w:rFonts w:ascii="Times New Roman" w:hAnsi="Times New Roman" w:cs="Times New Roman"/>
                <w:spacing w:val="-11"/>
                <w:sz w:val="24"/>
                <w:szCs w:val="24"/>
              </w:rPr>
              <w:t xml:space="preserve"> </w:t>
            </w:r>
            <w:r w:rsidRPr="00644C42">
              <w:rPr>
                <w:rFonts w:ascii="Times New Roman" w:hAnsi="Times New Roman" w:cs="Times New Roman"/>
                <w:b/>
                <w:spacing w:val="-2"/>
                <w:sz w:val="24"/>
                <w:szCs w:val="24"/>
              </w:rPr>
              <w:t>JAVNOŠĆU</w:t>
            </w:r>
          </w:p>
          <w:p w14:paraId="245E404B" w14:textId="77777777" w:rsidR="00E0508D" w:rsidRPr="00644C42" w:rsidRDefault="00E0508D" w:rsidP="00096EE5">
            <w:pPr>
              <w:pStyle w:val="TableParagraph"/>
              <w:spacing w:before="133"/>
              <w:ind w:right="177"/>
              <w:jc w:val="center"/>
              <w:rPr>
                <w:rFonts w:ascii="Times New Roman" w:hAnsi="Times New Roman" w:cs="Times New Roman"/>
                <w:b/>
                <w:spacing w:val="-2"/>
                <w:sz w:val="24"/>
                <w:szCs w:val="24"/>
              </w:rPr>
            </w:pPr>
          </w:p>
        </w:tc>
      </w:tr>
      <w:tr w:rsidR="00E0508D" w:rsidRPr="00644C42" w14:paraId="6D2AD57F" w14:textId="77777777" w:rsidTr="00511145">
        <w:trPr>
          <w:trHeight w:val="283"/>
          <w:jc w:val="center"/>
        </w:trPr>
        <w:tc>
          <w:tcPr>
            <w:tcW w:w="16438" w:type="dxa"/>
            <w:gridSpan w:val="6"/>
          </w:tcPr>
          <w:p w14:paraId="2E038E50" w14:textId="77777777" w:rsidR="00E0508D" w:rsidRPr="00644C42" w:rsidRDefault="00E0508D" w:rsidP="00E0508D">
            <w:pPr>
              <w:pStyle w:val="TableParagraph"/>
              <w:ind w:left="17" w:right="6"/>
              <w:jc w:val="center"/>
              <w:rPr>
                <w:rFonts w:ascii="Times New Roman" w:hAnsi="Times New Roman" w:cs="Times New Roman"/>
                <w:bCs/>
                <w:sz w:val="24"/>
                <w:szCs w:val="24"/>
              </w:rPr>
            </w:pPr>
            <w:r w:rsidRPr="00644C42">
              <w:rPr>
                <w:rFonts w:ascii="Times New Roman" w:hAnsi="Times New Roman" w:cs="Times New Roman"/>
                <w:bCs/>
                <w:sz w:val="24"/>
                <w:szCs w:val="24"/>
              </w:rPr>
              <w:t>Naziv akta o kojem je provedeno savjetovanje:</w:t>
            </w:r>
          </w:p>
          <w:p w14:paraId="5B5C8575" w14:textId="113BE19E" w:rsidR="001B6165" w:rsidRDefault="00366506" w:rsidP="00366506">
            <w:pPr>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Odluka o dopuni Odluke o komunalnim djelatnostima na području Grada Opatije</w:t>
            </w:r>
          </w:p>
          <w:p w14:paraId="3A15B0C2" w14:textId="0778BE49" w:rsidR="00E0508D" w:rsidRPr="00644C42" w:rsidRDefault="00E0508D" w:rsidP="00E0508D">
            <w:pPr>
              <w:rPr>
                <w:rFonts w:ascii="Times New Roman" w:eastAsia="Calibri" w:hAnsi="Times New Roman" w:cs="Times New Roman"/>
                <w:b/>
                <w:sz w:val="24"/>
                <w:szCs w:val="24"/>
              </w:rPr>
            </w:pPr>
          </w:p>
        </w:tc>
      </w:tr>
      <w:tr w:rsidR="00E0508D" w:rsidRPr="00644C42" w14:paraId="4A5DAA6F" w14:textId="77777777" w:rsidTr="00511145">
        <w:trPr>
          <w:trHeight w:val="283"/>
          <w:jc w:val="center"/>
        </w:trPr>
        <w:tc>
          <w:tcPr>
            <w:tcW w:w="16438" w:type="dxa"/>
            <w:gridSpan w:val="6"/>
            <w:vAlign w:val="center"/>
          </w:tcPr>
          <w:p w14:paraId="237424D4" w14:textId="77777777" w:rsidR="00E0508D" w:rsidRPr="00644C42" w:rsidRDefault="00E0508D" w:rsidP="00E0508D">
            <w:pPr>
              <w:pStyle w:val="TableParagraph"/>
              <w:ind w:left="17" w:right="6"/>
              <w:jc w:val="center"/>
              <w:rPr>
                <w:rFonts w:ascii="Times New Roman" w:hAnsi="Times New Roman" w:cs="Times New Roman"/>
                <w:bCs/>
                <w:sz w:val="24"/>
                <w:szCs w:val="24"/>
              </w:rPr>
            </w:pPr>
            <w:r w:rsidRPr="00644C42">
              <w:rPr>
                <w:rFonts w:ascii="Times New Roman" w:hAnsi="Times New Roman" w:cs="Times New Roman"/>
                <w:bCs/>
                <w:sz w:val="24"/>
                <w:szCs w:val="24"/>
              </w:rPr>
              <w:t xml:space="preserve">Vrijeme trajanja savjetovanja: </w:t>
            </w:r>
          </w:p>
          <w:p w14:paraId="4CE6B940" w14:textId="08C92F0A" w:rsidR="00E0508D" w:rsidRPr="00644C42" w:rsidRDefault="00644C42" w:rsidP="00E0508D">
            <w:pPr>
              <w:pStyle w:val="TableParagraph"/>
              <w:spacing w:before="133"/>
              <w:ind w:right="177"/>
              <w:jc w:val="center"/>
              <w:rPr>
                <w:rFonts w:ascii="Times New Roman" w:hAnsi="Times New Roman" w:cs="Times New Roman"/>
                <w:b/>
                <w:spacing w:val="-2"/>
                <w:sz w:val="24"/>
                <w:szCs w:val="24"/>
              </w:rPr>
            </w:pPr>
            <w:r w:rsidRPr="00644C42">
              <w:rPr>
                <w:rFonts w:ascii="Times New Roman" w:hAnsi="Times New Roman" w:cs="Times New Roman"/>
                <w:b/>
                <w:sz w:val="24"/>
                <w:szCs w:val="24"/>
              </w:rPr>
              <w:t xml:space="preserve">      </w:t>
            </w:r>
            <w:r w:rsidR="00E0508D" w:rsidRPr="00644C42">
              <w:rPr>
                <w:rFonts w:ascii="Times New Roman" w:hAnsi="Times New Roman" w:cs="Times New Roman"/>
                <w:b/>
                <w:sz w:val="24"/>
                <w:szCs w:val="24"/>
              </w:rPr>
              <w:t xml:space="preserve">Savjetovanje je provedeno u trajanju od 30 dana, </w:t>
            </w:r>
            <w:r w:rsidR="00E0508D" w:rsidRPr="00DF030D">
              <w:rPr>
                <w:rFonts w:ascii="Times New Roman" w:hAnsi="Times New Roman" w:cs="Times New Roman"/>
                <w:b/>
                <w:sz w:val="24"/>
                <w:szCs w:val="24"/>
              </w:rPr>
              <w:t xml:space="preserve">od </w:t>
            </w:r>
            <w:r w:rsidR="00366506" w:rsidRPr="00DF030D">
              <w:rPr>
                <w:rFonts w:ascii="Times New Roman" w:hAnsi="Times New Roman" w:cs="Times New Roman"/>
                <w:b/>
                <w:sz w:val="24"/>
                <w:szCs w:val="24"/>
              </w:rPr>
              <w:t>21. svibnja do 20. lipnja 2026</w:t>
            </w:r>
            <w:r w:rsidRPr="00DF030D">
              <w:rPr>
                <w:rFonts w:ascii="Times New Roman" w:hAnsi="Times New Roman" w:cs="Times New Roman"/>
                <w:b/>
                <w:sz w:val="24"/>
                <w:szCs w:val="24"/>
              </w:rPr>
              <w:t>. godine</w:t>
            </w:r>
          </w:p>
        </w:tc>
      </w:tr>
      <w:tr w:rsidR="00511145" w:rsidRPr="00644C42" w14:paraId="7DB170B6" w14:textId="77777777" w:rsidTr="00DF030D">
        <w:trPr>
          <w:trHeight w:val="283"/>
          <w:jc w:val="center"/>
        </w:trPr>
        <w:tc>
          <w:tcPr>
            <w:tcW w:w="0" w:type="auto"/>
            <w:vAlign w:val="center"/>
          </w:tcPr>
          <w:p w14:paraId="765EC912" w14:textId="7BBC6907" w:rsidR="00E0508D" w:rsidRPr="00644C42" w:rsidRDefault="00E0508D" w:rsidP="00E0508D">
            <w:pPr>
              <w:pStyle w:val="TableParagraph"/>
              <w:rPr>
                <w:rFonts w:ascii="Times New Roman" w:hAnsi="Times New Roman" w:cs="Times New Roman"/>
                <w:b/>
                <w:sz w:val="24"/>
                <w:szCs w:val="24"/>
              </w:rPr>
            </w:pPr>
            <w:r w:rsidRPr="00644C42">
              <w:rPr>
                <w:rFonts w:ascii="Times New Roman" w:hAnsi="Times New Roman" w:cs="Times New Roman"/>
                <w:b/>
                <w:sz w:val="24"/>
                <w:szCs w:val="24"/>
              </w:rPr>
              <w:t>Datum</w:t>
            </w:r>
            <w:r w:rsidRPr="00644C42">
              <w:rPr>
                <w:rFonts w:ascii="Times New Roman" w:hAnsi="Times New Roman" w:cs="Times New Roman"/>
                <w:spacing w:val="-14"/>
                <w:sz w:val="24"/>
                <w:szCs w:val="24"/>
              </w:rPr>
              <w:t xml:space="preserve"> </w:t>
            </w:r>
            <w:r w:rsidRPr="00644C42">
              <w:rPr>
                <w:rFonts w:ascii="Times New Roman" w:hAnsi="Times New Roman" w:cs="Times New Roman"/>
                <w:b/>
                <w:sz w:val="24"/>
                <w:szCs w:val="24"/>
              </w:rPr>
              <w:t>i</w:t>
            </w:r>
            <w:r w:rsidRPr="00644C42">
              <w:rPr>
                <w:rFonts w:ascii="Times New Roman" w:hAnsi="Times New Roman" w:cs="Times New Roman"/>
                <w:spacing w:val="-14"/>
                <w:sz w:val="24"/>
                <w:szCs w:val="24"/>
              </w:rPr>
              <w:t xml:space="preserve"> </w:t>
            </w:r>
            <w:r w:rsidRPr="00644C42">
              <w:rPr>
                <w:rFonts w:ascii="Times New Roman" w:hAnsi="Times New Roman" w:cs="Times New Roman"/>
                <w:b/>
                <w:sz w:val="24"/>
                <w:szCs w:val="24"/>
              </w:rPr>
              <w:t>vrijeme</w:t>
            </w:r>
            <w:r w:rsidRPr="00644C42">
              <w:rPr>
                <w:rFonts w:ascii="Times New Roman" w:hAnsi="Times New Roman" w:cs="Times New Roman"/>
                <w:sz w:val="24"/>
                <w:szCs w:val="24"/>
              </w:rPr>
              <w:t xml:space="preserve"> </w:t>
            </w:r>
            <w:r w:rsidRPr="00644C42">
              <w:rPr>
                <w:rFonts w:ascii="Times New Roman" w:hAnsi="Times New Roman" w:cs="Times New Roman"/>
                <w:b/>
                <w:spacing w:val="-2"/>
                <w:sz w:val="24"/>
                <w:szCs w:val="24"/>
              </w:rPr>
              <w:t>zaprimanja</w:t>
            </w:r>
          </w:p>
          <w:p w14:paraId="2D54B08D" w14:textId="77777777" w:rsidR="00E0508D" w:rsidRPr="00644C42" w:rsidRDefault="00E0508D" w:rsidP="00E0508D">
            <w:pPr>
              <w:pStyle w:val="TableParagraph"/>
              <w:spacing w:line="247" w:lineRule="exact"/>
              <w:ind w:left="19" w:right="6"/>
              <w:rPr>
                <w:rFonts w:ascii="Times New Roman" w:hAnsi="Times New Roman" w:cs="Times New Roman"/>
                <w:b/>
                <w:sz w:val="24"/>
                <w:szCs w:val="24"/>
              </w:rPr>
            </w:pPr>
            <w:r w:rsidRPr="00644C42">
              <w:rPr>
                <w:rFonts w:ascii="Times New Roman" w:hAnsi="Times New Roman" w:cs="Times New Roman"/>
                <w:b/>
                <w:spacing w:val="-2"/>
                <w:sz w:val="24"/>
                <w:szCs w:val="24"/>
              </w:rPr>
              <w:t>prijedloga</w:t>
            </w:r>
          </w:p>
        </w:tc>
        <w:tc>
          <w:tcPr>
            <w:tcW w:w="1550" w:type="dxa"/>
            <w:vAlign w:val="center"/>
          </w:tcPr>
          <w:p w14:paraId="55370CC5" w14:textId="77777777" w:rsidR="001106E0" w:rsidRPr="00644C42" w:rsidRDefault="001106E0" w:rsidP="00E0508D">
            <w:pPr>
              <w:pStyle w:val="TableParagraph"/>
              <w:spacing w:before="1"/>
              <w:ind w:right="256"/>
              <w:jc w:val="center"/>
              <w:rPr>
                <w:rFonts w:ascii="Times New Roman" w:hAnsi="Times New Roman" w:cs="Times New Roman"/>
                <w:b/>
                <w:spacing w:val="-5"/>
                <w:sz w:val="24"/>
                <w:szCs w:val="24"/>
              </w:rPr>
            </w:pPr>
          </w:p>
          <w:p w14:paraId="345BECD5" w14:textId="797694CA" w:rsidR="00E0508D" w:rsidRPr="00644C42" w:rsidRDefault="001106E0" w:rsidP="001106E0">
            <w:pPr>
              <w:pStyle w:val="TableParagraph"/>
              <w:spacing w:before="1"/>
              <w:ind w:right="256"/>
              <w:rPr>
                <w:rFonts w:ascii="Times New Roman" w:hAnsi="Times New Roman" w:cs="Times New Roman"/>
                <w:b/>
                <w:spacing w:val="-5"/>
                <w:sz w:val="24"/>
                <w:szCs w:val="24"/>
              </w:rPr>
            </w:pPr>
            <w:r w:rsidRPr="00644C42">
              <w:rPr>
                <w:rFonts w:ascii="Times New Roman" w:hAnsi="Times New Roman" w:cs="Times New Roman"/>
                <w:b/>
                <w:spacing w:val="-5"/>
                <w:sz w:val="24"/>
                <w:szCs w:val="24"/>
              </w:rPr>
              <w:t xml:space="preserve">Fizička osoba/ </w:t>
            </w:r>
            <w:r w:rsidR="00E0508D" w:rsidRPr="00644C42">
              <w:rPr>
                <w:rFonts w:ascii="Times New Roman" w:hAnsi="Times New Roman" w:cs="Times New Roman"/>
                <w:b/>
                <w:spacing w:val="-5"/>
                <w:sz w:val="24"/>
                <w:szCs w:val="24"/>
              </w:rPr>
              <w:t>Ime</w:t>
            </w:r>
            <w:r w:rsidRPr="00644C42">
              <w:rPr>
                <w:rFonts w:ascii="Times New Roman" w:hAnsi="Times New Roman" w:cs="Times New Roman"/>
                <w:b/>
                <w:spacing w:val="-5"/>
                <w:sz w:val="24"/>
                <w:szCs w:val="24"/>
              </w:rPr>
              <w:t xml:space="preserve"> prezime</w:t>
            </w:r>
          </w:p>
          <w:p w14:paraId="6B5D416B" w14:textId="3F959631" w:rsidR="001106E0" w:rsidRPr="00644C42" w:rsidRDefault="001106E0" w:rsidP="00E0508D">
            <w:pPr>
              <w:pStyle w:val="TableParagraph"/>
              <w:spacing w:before="1"/>
              <w:ind w:right="256"/>
              <w:jc w:val="center"/>
              <w:rPr>
                <w:rFonts w:ascii="Times New Roman" w:hAnsi="Times New Roman" w:cs="Times New Roman"/>
                <w:b/>
                <w:sz w:val="24"/>
                <w:szCs w:val="24"/>
              </w:rPr>
            </w:pPr>
          </w:p>
        </w:tc>
        <w:tc>
          <w:tcPr>
            <w:tcW w:w="1530" w:type="dxa"/>
            <w:vAlign w:val="center"/>
          </w:tcPr>
          <w:p w14:paraId="66274FAB" w14:textId="7752A280" w:rsidR="00E0508D" w:rsidRPr="00644C42" w:rsidRDefault="001106E0" w:rsidP="001106E0">
            <w:pPr>
              <w:pStyle w:val="TableParagraph"/>
              <w:spacing w:before="1"/>
              <w:ind w:right="215"/>
              <w:rPr>
                <w:rFonts w:ascii="Times New Roman" w:hAnsi="Times New Roman" w:cs="Times New Roman"/>
                <w:b/>
                <w:sz w:val="24"/>
                <w:szCs w:val="24"/>
              </w:rPr>
            </w:pPr>
            <w:r w:rsidRPr="00644C42">
              <w:rPr>
                <w:rFonts w:ascii="Times New Roman" w:hAnsi="Times New Roman" w:cs="Times New Roman"/>
                <w:b/>
                <w:sz w:val="24"/>
                <w:szCs w:val="24"/>
              </w:rPr>
              <w:t>Pravna osoba/naziv</w:t>
            </w:r>
          </w:p>
        </w:tc>
        <w:tc>
          <w:tcPr>
            <w:tcW w:w="2608" w:type="dxa"/>
            <w:vAlign w:val="center"/>
          </w:tcPr>
          <w:p w14:paraId="7EA78AC5" w14:textId="77777777" w:rsidR="00E0508D" w:rsidRPr="00644C42" w:rsidRDefault="00E0508D" w:rsidP="00E0508D">
            <w:pPr>
              <w:pStyle w:val="TableParagraph"/>
              <w:ind w:right="111"/>
              <w:jc w:val="center"/>
              <w:rPr>
                <w:rFonts w:ascii="Times New Roman" w:hAnsi="Times New Roman" w:cs="Times New Roman"/>
                <w:b/>
                <w:sz w:val="24"/>
                <w:szCs w:val="24"/>
              </w:rPr>
            </w:pPr>
          </w:p>
          <w:p w14:paraId="4A5D839F" w14:textId="53159951" w:rsidR="00E0508D" w:rsidRPr="00644C42" w:rsidRDefault="00E0508D" w:rsidP="00E0508D">
            <w:pPr>
              <w:pStyle w:val="TableParagraph"/>
              <w:ind w:right="111"/>
              <w:jc w:val="center"/>
              <w:rPr>
                <w:rFonts w:ascii="Times New Roman" w:hAnsi="Times New Roman" w:cs="Times New Roman"/>
                <w:b/>
                <w:sz w:val="24"/>
                <w:szCs w:val="24"/>
              </w:rPr>
            </w:pPr>
            <w:r w:rsidRPr="00644C42">
              <w:rPr>
                <w:rFonts w:ascii="Times New Roman" w:hAnsi="Times New Roman" w:cs="Times New Roman"/>
                <w:b/>
                <w:sz w:val="24"/>
                <w:szCs w:val="24"/>
              </w:rPr>
              <w:t>Načelni</w:t>
            </w:r>
            <w:r w:rsidRPr="00644C42">
              <w:rPr>
                <w:rFonts w:ascii="Times New Roman" w:hAnsi="Times New Roman" w:cs="Times New Roman"/>
                <w:sz w:val="24"/>
                <w:szCs w:val="24"/>
              </w:rPr>
              <w:t xml:space="preserve"> </w:t>
            </w:r>
            <w:r w:rsidRPr="00644C42">
              <w:rPr>
                <w:rFonts w:ascii="Times New Roman" w:hAnsi="Times New Roman" w:cs="Times New Roman"/>
                <w:b/>
                <w:sz w:val="24"/>
                <w:szCs w:val="24"/>
              </w:rPr>
              <w:t>prijedlozi</w:t>
            </w:r>
            <w:r w:rsidRPr="00644C42">
              <w:rPr>
                <w:rFonts w:ascii="Times New Roman" w:hAnsi="Times New Roman" w:cs="Times New Roman"/>
                <w:sz w:val="24"/>
                <w:szCs w:val="24"/>
              </w:rPr>
              <w:t xml:space="preserve"> </w:t>
            </w:r>
            <w:r w:rsidRPr="00644C42">
              <w:rPr>
                <w:rFonts w:ascii="Times New Roman" w:hAnsi="Times New Roman" w:cs="Times New Roman"/>
                <w:b/>
                <w:sz w:val="24"/>
                <w:szCs w:val="24"/>
              </w:rPr>
              <w:t>i</w:t>
            </w:r>
            <w:r w:rsidRPr="00644C42">
              <w:rPr>
                <w:rFonts w:ascii="Times New Roman" w:hAnsi="Times New Roman" w:cs="Times New Roman"/>
                <w:sz w:val="24"/>
                <w:szCs w:val="24"/>
              </w:rPr>
              <w:t xml:space="preserve"> </w:t>
            </w:r>
            <w:r w:rsidRPr="00644C42">
              <w:rPr>
                <w:rFonts w:ascii="Times New Roman" w:hAnsi="Times New Roman" w:cs="Times New Roman"/>
                <w:b/>
                <w:sz w:val="24"/>
                <w:szCs w:val="24"/>
              </w:rPr>
              <w:t>mišljenje</w:t>
            </w:r>
            <w:r w:rsidRPr="00644C42">
              <w:rPr>
                <w:rFonts w:ascii="Times New Roman" w:hAnsi="Times New Roman" w:cs="Times New Roman"/>
                <w:spacing w:val="-14"/>
                <w:sz w:val="24"/>
                <w:szCs w:val="24"/>
              </w:rPr>
              <w:t xml:space="preserve"> </w:t>
            </w:r>
            <w:r w:rsidRPr="00644C42">
              <w:rPr>
                <w:rFonts w:ascii="Times New Roman" w:hAnsi="Times New Roman" w:cs="Times New Roman"/>
                <w:b/>
                <w:sz w:val="24"/>
                <w:szCs w:val="24"/>
              </w:rPr>
              <w:t>na</w:t>
            </w:r>
            <w:r w:rsidRPr="00644C42">
              <w:rPr>
                <w:rFonts w:ascii="Times New Roman" w:hAnsi="Times New Roman" w:cs="Times New Roman"/>
                <w:spacing w:val="-14"/>
                <w:sz w:val="24"/>
                <w:szCs w:val="24"/>
              </w:rPr>
              <w:t xml:space="preserve"> </w:t>
            </w:r>
            <w:r w:rsidRPr="00644C42">
              <w:rPr>
                <w:rFonts w:ascii="Times New Roman" w:hAnsi="Times New Roman" w:cs="Times New Roman"/>
                <w:b/>
                <w:sz w:val="24"/>
                <w:szCs w:val="24"/>
              </w:rPr>
              <w:t>nacrt</w:t>
            </w:r>
            <w:r w:rsidRPr="00644C42">
              <w:rPr>
                <w:rFonts w:ascii="Times New Roman" w:hAnsi="Times New Roman" w:cs="Times New Roman"/>
                <w:spacing w:val="-14"/>
                <w:sz w:val="24"/>
                <w:szCs w:val="24"/>
              </w:rPr>
              <w:t xml:space="preserve"> </w:t>
            </w:r>
            <w:r w:rsidRPr="00644C42">
              <w:rPr>
                <w:rFonts w:ascii="Times New Roman" w:hAnsi="Times New Roman" w:cs="Times New Roman"/>
                <w:b/>
                <w:sz w:val="24"/>
                <w:szCs w:val="24"/>
              </w:rPr>
              <w:t>akta</w:t>
            </w:r>
            <w:r w:rsidRPr="00644C42">
              <w:rPr>
                <w:rFonts w:ascii="Times New Roman" w:hAnsi="Times New Roman" w:cs="Times New Roman"/>
                <w:spacing w:val="-13"/>
                <w:sz w:val="24"/>
                <w:szCs w:val="24"/>
              </w:rPr>
              <w:t xml:space="preserve"> </w:t>
            </w:r>
            <w:r w:rsidRPr="00644C42">
              <w:rPr>
                <w:rFonts w:ascii="Times New Roman" w:hAnsi="Times New Roman" w:cs="Times New Roman"/>
                <w:b/>
                <w:sz w:val="24"/>
                <w:szCs w:val="24"/>
              </w:rPr>
              <w:t xml:space="preserve">ili </w:t>
            </w:r>
            <w:r w:rsidRPr="00644C42">
              <w:rPr>
                <w:rFonts w:ascii="Times New Roman" w:hAnsi="Times New Roman" w:cs="Times New Roman"/>
                <w:b/>
                <w:spacing w:val="-2"/>
                <w:sz w:val="24"/>
                <w:szCs w:val="24"/>
              </w:rPr>
              <w:t>dokumenta</w:t>
            </w:r>
          </w:p>
        </w:tc>
        <w:tc>
          <w:tcPr>
            <w:tcW w:w="7096" w:type="dxa"/>
            <w:vAlign w:val="center"/>
          </w:tcPr>
          <w:p w14:paraId="008F4AD3" w14:textId="77777777" w:rsidR="00E0508D" w:rsidRPr="00644C42" w:rsidRDefault="00E0508D" w:rsidP="00E0508D">
            <w:pPr>
              <w:pStyle w:val="TableParagraph"/>
              <w:spacing w:before="133"/>
              <w:jc w:val="center"/>
              <w:rPr>
                <w:rFonts w:ascii="Times New Roman" w:hAnsi="Times New Roman" w:cs="Times New Roman"/>
                <w:b/>
                <w:sz w:val="24"/>
                <w:szCs w:val="24"/>
              </w:rPr>
            </w:pPr>
            <w:r w:rsidRPr="00644C42">
              <w:rPr>
                <w:rFonts w:ascii="Times New Roman" w:hAnsi="Times New Roman" w:cs="Times New Roman"/>
                <w:b/>
                <w:sz w:val="24"/>
                <w:szCs w:val="24"/>
              </w:rPr>
              <w:t>Primjedbe</w:t>
            </w:r>
            <w:r w:rsidRPr="00644C42">
              <w:rPr>
                <w:rFonts w:ascii="Times New Roman" w:hAnsi="Times New Roman" w:cs="Times New Roman"/>
                <w:sz w:val="24"/>
                <w:szCs w:val="24"/>
              </w:rPr>
              <w:t xml:space="preserve"> </w:t>
            </w:r>
            <w:r w:rsidRPr="00644C42">
              <w:rPr>
                <w:rFonts w:ascii="Times New Roman" w:hAnsi="Times New Roman" w:cs="Times New Roman"/>
                <w:b/>
                <w:sz w:val="24"/>
                <w:szCs w:val="24"/>
              </w:rPr>
              <w:t>na</w:t>
            </w:r>
            <w:r w:rsidRPr="00644C42">
              <w:rPr>
                <w:rFonts w:ascii="Times New Roman" w:hAnsi="Times New Roman" w:cs="Times New Roman"/>
                <w:sz w:val="24"/>
                <w:szCs w:val="24"/>
              </w:rPr>
              <w:t xml:space="preserve"> </w:t>
            </w:r>
            <w:r w:rsidRPr="00644C42">
              <w:rPr>
                <w:rFonts w:ascii="Times New Roman" w:hAnsi="Times New Roman" w:cs="Times New Roman"/>
                <w:b/>
                <w:sz w:val="24"/>
                <w:szCs w:val="24"/>
              </w:rPr>
              <w:t>pojedine</w:t>
            </w:r>
            <w:r w:rsidRPr="00644C42">
              <w:rPr>
                <w:rFonts w:ascii="Times New Roman" w:hAnsi="Times New Roman" w:cs="Times New Roman"/>
                <w:sz w:val="24"/>
                <w:szCs w:val="24"/>
              </w:rPr>
              <w:t xml:space="preserve"> </w:t>
            </w:r>
            <w:r w:rsidRPr="00644C42">
              <w:rPr>
                <w:rFonts w:ascii="Times New Roman" w:hAnsi="Times New Roman" w:cs="Times New Roman"/>
                <w:b/>
                <w:sz w:val="24"/>
                <w:szCs w:val="24"/>
              </w:rPr>
              <w:t>članke</w:t>
            </w:r>
            <w:r w:rsidRPr="00644C42">
              <w:rPr>
                <w:rFonts w:ascii="Times New Roman" w:hAnsi="Times New Roman" w:cs="Times New Roman"/>
                <w:sz w:val="24"/>
                <w:szCs w:val="24"/>
              </w:rPr>
              <w:t xml:space="preserve"> </w:t>
            </w:r>
            <w:r w:rsidRPr="00644C42">
              <w:rPr>
                <w:rFonts w:ascii="Times New Roman" w:hAnsi="Times New Roman" w:cs="Times New Roman"/>
                <w:b/>
                <w:sz w:val="24"/>
                <w:szCs w:val="24"/>
              </w:rPr>
              <w:t>ili</w:t>
            </w:r>
            <w:r w:rsidRPr="00644C42">
              <w:rPr>
                <w:rFonts w:ascii="Times New Roman" w:hAnsi="Times New Roman" w:cs="Times New Roman"/>
                <w:sz w:val="24"/>
                <w:szCs w:val="24"/>
              </w:rPr>
              <w:t xml:space="preserve"> </w:t>
            </w:r>
            <w:r w:rsidRPr="00644C42">
              <w:rPr>
                <w:rFonts w:ascii="Times New Roman" w:hAnsi="Times New Roman" w:cs="Times New Roman"/>
                <w:b/>
                <w:sz w:val="24"/>
                <w:szCs w:val="24"/>
              </w:rPr>
              <w:t>dijelove</w:t>
            </w:r>
            <w:r w:rsidRPr="00644C42">
              <w:rPr>
                <w:rFonts w:ascii="Times New Roman" w:hAnsi="Times New Roman" w:cs="Times New Roman"/>
                <w:spacing w:val="-14"/>
                <w:sz w:val="24"/>
                <w:szCs w:val="24"/>
              </w:rPr>
              <w:t xml:space="preserve"> </w:t>
            </w:r>
            <w:r w:rsidRPr="00644C42">
              <w:rPr>
                <w:rFonts w:ascii="Times New Roman" w:hAnsi="Times New Roman" w:cs="Times New Roman"/>
                <w:b/>
                <w:sz w:val="24"/>
                <w:szCs w:val="24"/>
              </w:rPr>
              <w:t>nacrta</w:t>
            </w:r>
            <w:r w:rsidRPr="00644C42">
              <w:rPr>
                <w:rFonts w:ascii="Times New Roman" w:hAnsi="Times New Roman" w:cs="Times New Roman"/>
                <w:spacing w:val="-14"/>
                <w:sz w:val="24"/>
                <w:szCs w:val="24"/>
              </w:rPr>
              <w:t xml:space="preserve"> </w:t>
            </w:r>
            <w:r w:rsidRPr="00644C42">
              <w:rPr>
                <w:rFonts w:ascii="Times New Roman" w:hAnsi="Times New Roman" w:cs="Times New Roman"/>
                <w:b/>
                <w:sz w:val="24"/>
                <w:szCs w:val="24"/>
              </w:rPr>
              <w:t>akta</w:t>
            </w:r>
            <w:r w:rsidRPr="00644C42">
              <w:rPr>
                <w:rFonts w:ascii="Times New Roman" w:hAnsi="Times New Roman" w:cs="Times New Roman"/>
                <w:spacing w:val="-14"/>
                <w:sz w:val="24"/>
                <w:szCs w:val="24"/>
              </w:rPr>
              <w:t xml:space="preserve"> </w:t>
            </w:r>
            <w:r w:rsidRPr="00644C42">
              <w:rPr>
                <w:rFonts w:ascii="Times New Roman" w:hAnsi="Times New Roman" w:cs="Times New Roman"/>
                <w:b/>
                <w:sz w:val="24"/>
                <w:szCs w:val="24"/>
              </w:rPr>
              <w:t>ili</w:t>
            </w:r>
            <w:r w:rsidRPr="00644C42">
              <w:rPr>
                <w:rFonts w:ascii="Times New Roman" w:hAnsi="Times New Roman" w:cs="Times New Roman"/>
                <w:spacing w:val="-13"/>
                <w:sz w:val="24"/>
                <w:szCs w:val="24"/>
              </w:rPr>
              <w:t xml:space="preserve"> </w:t>
            </w:r>
            <w:r w:rsidRPr="00644C42">
              <w:rPr>
                <w:rFonts w:ascii="Times New Roman" w:hAnsi="Times New Roman" w:cs="Times New Roman"/>
                <w:b/>
                <w:sz w:val="24"/>
                <w:szCs w:val="24"/>
              </w:rPr>
              <w:t>dokumenta</w:t>
            </w:r>
          </w:p>
        </w:tc>
        <w:tc>
          <w:tcPr>
            <w:tcW w:w="2372" w:type="dxa"/>
            <w:vAlign w:val="center"/>
          </w:tcPr>
          <w:p w14:paraId="14362EE3" w14:textId="356A4A80" w:rsidR="00E0508D" w:rsidRPr="00644C42" w:rsidRDefault="00E0508D" w:rsidP="00E0508D">
            <w:pPr>
              <w:pStyle w:val="TableParagraph"/>
              <w:spacing w:before="133"/>
              <w:ind w:right="177"/>
              <w:jc w:val="center"/>
              <w:rPr>
                <w:rFonts w:ascii="Times New Roman" w:hAnsi="Times New Roman" w:cs="Times New Roman"/>
                <w:b/>
                <w:sz w:val="24"/>
                <w:szCs w:val="24"/>
              </w:rPr>
            </w:pPr>
            <w:r w:rsidRPr="00644C42">
              <w:rPr>
                <w:rFonts w:ascii="Times New Roman" w:hAnsi="Times New Roman" w:cs="Times New Roman"/>
                <w:b/>
                <w:spacing w:val="-2"/>
                <w:sz w:val="24"/>
                <w:szCs w:val="24"/>
              </w:rPr>
              <w:t>Očitovanje predlagatelja akta</w:t>
            </w:r>
          </w:p>
        </w:tc>
      </w:tr>
      <w:tr w:rsidR="00644C42" w:rsidRPr="00644C42" w14:paraId="2650E4FF" w14:textId="77777777" w:rsidTr="00DF030D">
        <w:trPr>
          <w:trHeight w:val="283"/>
          <w:jc w:val="center"/>
        </w:trPr>
        <w:tc>
          <w:tcPr>
            <w:tcW w:w="0" w:type="auto"/>
            <w:vAlign w:val="center"/>
          </w:tcPr>
          <w:p w14:paraId="0270D3C3" w14:textId="77777777" w:rsidR="00366506" w:rsidRDefault="00366506" w:rsidP="00366506">
            <w:pPr>
              <w:rPr>
                <w:rFonts w:ascii="Calibri" w:hAnsi="Calibri" w:cs="Calibri"/>
                <w:color w:val="000000"/>
              </w:rPr>
            </w:pPr>
            <w:r>
              <w:rPr>
                <w:rFonts w:ascii="Calibri" w:hAnsi="Calibri" w:cs="Calibri"/>
                <w:color w:val="000000"/>
              </w:rPr>
              <w:t>2026-05-27 10:51:30</w:t>
            </w:r>
          </w:p>
          <w:p w14:paraId="61A6105F" w14:textId="77777777" w:rsidR="00644C42" w:rsidRPr="00644C42" w:rsidRDefault="00644C42" w:rsidP="00E0508D">
            <w:pPr>
              <w:pStyle w:val="TableParagraph"/>
              <w:rPr>
                <w:rFonts w:ascii="Times New Roman" w:hAnsi="Times New Roman" w:cs="Times New Roman"/>
                <w:b/>
                <w:sz w:val="24"/>
                <w:szCs w:val="24"/>
              </w:rPr>
            </w:pPr>
          </w:p>
        </w:tc>
        <w:tc>
          <w:tcPr>
            <w:tcW w:w="1550" w:type="dxa"/>
            <w:vAlign w:val="center"/>
          </w:tcPr>
          <w:p w14:paraId="3ACEF76F" w14:textId="3D3DF844" w:rsidR="00644C42" w:rsidRPr="00366506" w:rsidRDefault="00366506" w:rsidP="00366506">
            <w:pPr>
              <w:pStyle w:val="TableParagraph"/>
              <w:spacing w:before="1"/>
              <w:ind w:right="256"/>
              <w:rPr>
                <w:rFonts w:ascii="Times New Roman" w:hAnsi="Times New Roman" w:cs="Times New Roman"/>
                <w:bCs/>
                <w:spacing w:val="-5"/>
                <w:sz w:val="24"/>
                <w:szCs w:val="24"/>
              </w:rPr>
            </w:pPr>
            <w:r w:rsidRPr="00366506">
              <w:rPr>
                <w:rFonts w:ascii="Times New Roman" w:hAnsi="Times New Roman" w:cs="Times New Roman"/>
                <w:bCs/>
                <w:spacing w:val="-5"/>
                <w:sz w:val="24"/>
                <w:szCs w:val="24"/>
              </w:rPr>
              <w:t>Axel Luttenberger</w:t>
            </w:r>
          </w:p>
        </w:tc>
        <w:tc>
          <w:tcPr>
            <w:tcW w:w="1530" w:type="dxa"/>
            <w:vAlign w:val="center"/>
          </w:tcPr>
          <w:p w14:paraId="30F73EE2" w14:textId="77777777" w:rsidR="00644C42" w:rsidRPr="00644C42" w:rsidRDefault="00644C42" w:rsidP="001106E0">
            <w:pPr>
              <w:pStyle w:val="TableParagraph"/>
              <w:spacing w:before="1"/>
              <w:ind w:right="215"/>
              <w:rPr>
                <w:rFonts w:ascii="Times New Roman" w:hAnsi="Times New Roman" w:cs="Times New Roman"/>
                <w:b/>
                <w:sz w:val="24"/>
                <w:szCs w:val="24"/>
              </w:rPr>
            </w:pPr>
          </w:p>
        </w:tc>
        <w:tc>
          <w:tcPr>
            <w:tcW w:w="2608" w:type="dxa"/>
            <w:vAlign w:val="center"/>
          </w:tcPr>
          <w:p w14:paraId="081ED527" w14:textId="77777777" w:rsidR="00366506" w:rsidRDefault="00366506" w:rsidP="00DA6BF3">
            <w:pPr>
              <w:jc w:val="both"/>
              <w:rPr>
                <w:rFonts w:ascii="Calibri" w:hAnsi="Calibri" w:cs="Calibri"/>
                <w:color w:val="000000"/>
              </w:rPr>
            </w:pPr>
            <w:r>
              <w:rPr>
                <w:rFonts w:ascii="Calibri" w:hAnsi="Calibri" w:cs="Calibri"/>
                <w:color w:val="000000"/>
              </w:rPr>
              <w:t>Z A P I S N I K s 7. sjednice  Komisije za Statut, Poslovnik i normativnu djelatnost Gradskog vijeća Grada Opatije održane 28. travnja 2026. godine u Gradskoj vijećnici s početkom u 16.33 sati.</w:t>
            </w:r>
            <w:r>
              <w:rPr>
                <w:rFonts w:ascii="Calibri" w:hAnsi="Calibri" w:cs="Calibri"/>
                <w:color w:val="000000"/>
              </w:rPr>
              <w:br/>
              <w:t xml:space="preserve">„Prof.dr.sc. Axel Luttenberger je iznio da je na sjednici Gradskog vijeća koja je sazvana za 30. travnja predložena i točka dnevnog reda „Izvješće o radu davatelja javne usluge sakupljanja komunalnog otpada Komunalac d.o.o. Jurdani za 2025. godinu“. </w:t>
            </w:r>
            <w:r>
              <w:rPr>
                <w:rFonts w:ascii="Calibri" w:hAnsi="Calibri" w:cs="Calibri"/>
                <w:color w:val="000000"/>
              </w:rPr>
              <w:lastRenderedPageBreak/>
              <w:t xml:space="preserve">Istaknuo je da je predmetno Izvješće sastavljeno na nezakonit način. Naime, od 2013. godine Zakon o održivom gospodarenju otpadom, kasnije i Uredba i tadašnji zakoni traže odvajanje biootpada kao najvažnije frakcije. To se na području Grada Opatije u suštini ne radi. U ovom izvješću na prijevarni način se kaže da je kao biorazgradivi otpad, a i taj naziv je kriv jer se misli da je biorazgradivi zeleni otpad što nije točno, postavljen tada 64 tone od ukupno 3.883 tona koja je predano na županijski centar za gospodarenje otpadom </w:t>
            </w:r>
            <w:proofErr w:type="spellStart"/>
            <w:r>
              <w:rPr>
                <w:rFonts w:ascii="Calibri" w:hAnsi="Calibri" w:cs="Calibri"/>
                <w:color w:val="000000"/>
              </w:rPr>
              <w:t>Marišćina</w:t>
            </w:r>
            <w:proofErr w:type="spellEnd"/>
            <w:r>
              <w:rPr>
                <w:rFonts w:ascii="Calibri" w:hAnsi="Calibri" w:cs="Calibri"/>
                <w:color w:val="000000"/>
              </w:rPr>
              <w:t xml:space="preserve"> miješanog komunalnog otpada. U svim literaturnim prikazima biootpad je 25% cjelokupnog otpada. Znači, ta dva podatka govore da se otpad ne odvaja iako je to zakonska obveza. U Voloskom gdje stanuje ima dvije kante „kretenski“ odvajanja otpada (korisno i nekorisno i nereciklirano itd.) i djelatnici Komunalca </w:t>
            </w:r>
            <w:r>
              <w:rPr>
                <w:rFonts w:ascii="Calibri" w:hAnsi="Calibri" w:cs="Calibri"/>
                <w:color w:val="000000"/>
              </w:rPr>
              <w:lastRenderedPageBreak/>
              <w:t xml:space="preserve">odvoze jedanput tjedno s malim kamionom zbog uske ulice i ubacuje skupa kao miješani otpad jedno i drugo. Napomenuo je da na Krku ima pet kanti za otpad. Poslao je maloprije na mail članovima Komisije fotografiju tih pet kanti s rasporedom </w:t>
            </w:r>
            <w:proofErr w:type="spellStart"/>
            <w:r>
              <w:rPr>
                <w:rFonts w:ascii="Calibri" w:hAnsi="Calibri" w:cs="Calibri"/>
                <w:color w:val="000000"/>
              </w:rPr>
              <w:t>odvožnje</w:t>
            </w:r>
            <w:proofErr w:type="spellEnd"/>
            <w:r>
              <w:rPr>
                <w:rFonts w:ascii="Calibri" w:hAnsi="Calibri" w:cs="Calibri"/>
                <w:color w:val="000000"/>
              </w:rPr>
              <w:t xml:space="preserve">, od kojih je najveća za biootpad koja se odvozi dva puta tjedno. Zamolio je Grad Opatiju da konačno počne poštivati Zakon o gospodarenju otpadom i da prestane miješanim otpadom kao iz 19. stoljeća plaćati ogromne količine miješanog otpada na županijski centar za gospodarenje otpadom </w:t>
            </w:r>
            <w:proofErr w:type="spellStart"/>
            <w:r>
              <w:rPr>
                <w:rFonts w:ascii="Calibri" w:hAnsi="Calibri" w:cs="Calibri"/>
                <w:color w:val="000000"/>
              </w:rPr>
              <w:t>Marišćina</w:t>
            </w:r>
            <w:proofErr w:type="spellEnd"/>
            <w:r>
              <w:rPr>
                <w:rFonts w:ascii="Calibri" w:hAnsi="Calibri" w:cs="Calibri"/>
                <w:color w:val="000000"/>
              </w:rPr>
              <w:t xml:space="preserve"> koja je ekonomska i ekološka katastrofa. Nadalje je vezano za biootpad opisao da će sječi grane u svom dvorištu, te ih nema gdje odložiti nego ih mora voziti na </w:t>
            </w:r>
            <w:proofErr w:type="spellStart"/>
            <w:r>
              <w:rPr>
                <w:rFonts w:ascii="Calibri" w:hAnsi="Calibri" w:cs="Calibri"/>
                <w:color w:val="000000"/>
              </w:rPr>
              <w:t>reciklažno</w:t>
            </w:r>
            <w:proofErr w:type="spellEnd"/>
            <w:r>
              <w:rPr>
                <w:rFonts w:ascii="Calibri" w:hAnsi="Calibri" w:cs="Calibri"/>
                <w:color w:val="000000"/>
              </w:rPr>
              <w:t xml:space="preserve"> dvorište u Jurdanima. A na Krku ima ogromnu kantu za biootpad koja se odvozi dva puta tjedno na pragu. Zamolio je </w:t>
            </w:r>
            <w:r>
              <w:rPr>
                <w:rFonts w:ascii="Calibri" w:hAnsi="Calibri" w:cs="Calibri"/>
                <w:color w:val="000000"/>
              </w:rPr>
              <w:lastRenderedPageBreak/>
              <w:t>i pročelnika Upravnog odjela za komunalni sustav i zaštitu okoliša, za što naravno mora imati političku podršku, da posjeti komunalno društvo Ponikve na Krku kako bi se predstavnici Grada upoznali kako taj sustav funkcionira i da se on počne provoditi i u Opatiji. „</w:t>
            </w:r>
            <w:r>
              <w:rPr>
                <w:rFonts w:ascii="Calibri" w:hAnsi="Calibri" w:cs="Calibri"/>
                <w:color w:val="000000"/>
              </w:rPr>
              <w:br/>
            </w:r>
            <w:proofErr w:type="spellStart"/>
            <w:r>
              <w:rPr>
                <w:rFonts w:ascii="Calibri" w:hAnsi="Calibri" w:cs="Calibri"/>
                <w:color w:val="000000"/>
              </w:rPr>
              <w:t>Neodvajanje</w:t>
            </w:r>
            <w:proofErr w:type="spellEnd"/>
            <w:r>
              <w:rPr>
                <w:rFonts w:ascii="Calibri" w:hAnsi="Calibri" w:cs="Calibri"/>
                <w:color w:val="000000"/>
              </w:rPr>
              <w:t xml:space="preserve"> otpada i nezakonito ponašanje Grad Opatija brani na šokantni način. Posebno je štetna teza pročelnika Vlaha, mag.iur, univ.spec.crim., iz istog zapisnika koji navodi „Miješani otpad na </w:t>
            </w:r>
            <w:proofErr w:type="spellStart"/>
            <w:r>
              <w:rPr>
                <w:rFonts w:ascii="Calibri" w:hAnsi="Calibri" w:cs="Calibri"/>
                <w:color w:val="000000"/>
              </w:rPr>
              <w:t>Marišćini</w:t>
            </w:r>
            <w:proofErr w:type="spellEnd"/>
            <w:r>
              <w:rPr>
                <w:rFonts w:ascii="Calibri" w:hAnsi="Calibri" w:cs="Calibri"/>
                <w:color w:val="000000"/>
              </w:rPr>
              <w:t xml:space="preserve"> je dva i pol puta jeftiniji nego bilo gdje da se odnese </w:t>
            </w:r>
            <w:proofErr w:type="spellStart"/>
            <w:r>
              <w:rPr>
                <w:rFonts w:ascii="Calibri" w:hAnsi="Calibri" w:cs="Calibri"/>
                <w:color w:val="000000"/>
              </w:rPr>
              <w:t>reciklabilni</w:t>
            </w:r>
            <w:proofErr w:type="spellEnd"/>
            <w:r>
              <w:rPr>
                <w:rFonts w:ascii="Calibri" w:hAnsi="Calibri" w:cs="Calibri"/>
                <w:color w:val="000000"/>
              </w:rPr>
              <w:t xml:space="preserve"> otpad u Republici Hrvatskoj“. To je na razini kao da ja kažem da kada napunim vozilo gorivom na pumpnoj stanici uvijek jednostavno pobjegnem i ne platim ništa. To mi je svaki put jeftinije najmanje 50 eura, a godišnje uštedim nekoliko tisuća eura, ali će me svaki manje obučeni kriminalist pronaći  i zakonski ću </w:t>
            </w:r>
            <w:r>
              <w:rPr>
                <w:rFonts w:ascii="Calibri" w:hAnsi="Calibri" w:cs="Calibri"/>
                <w:color w:val="000000"/>
              </w:rPr>
              <w:lastRenderedPageBreak/>
              <w:t>odgovarati.</w:t>
            </w:r>
            <w:r>
              <w:rPr>
                <w:rFonts w:ascii="Calibri" w:hAnsi="Calibri" w:cs="Calibri"/>
                <w:color w:val="000000"/>
              </w:rPr>
              <w:br/>
              <w:t>Slijedom iznijetog, izračun iznos cijene obvezne minimalne javne usluge s obrazloženjem načina na koji je određena temelji se na bahatom nepoštivanju odredbi Zakona o gospodarenju otpadom, pa je stoga neprihvatljiv.</w:t>
            </w:r>
          </w:p>
          <w:p w14:paraId="18342A9D" w14:textId="77777777" w:rsidR="00644C42" w:rsidRPr="00644C42" w:rsidRDefault="00644C42" w:rsidP="00DA6BF3">
            <w:pPr>
              <w:pStyle w:val="TableParagraph"/>
              <w:ind w:right="111"/>
              <w:jc w:val="both"/>
              <w:rPr>
                <w:rFonts w:ascii="Times New Roman" w:hAnsi="Times New Roman" w:cs="Times New Roman"/>
                <w:b/>
                <w:sz w:val="24"/>
                <w:szCs w:val="24"/>
              </w:rPr>
            </w:pPr>
          </w:p>
        </w:tc>
        <w:tc>
          <w:tcPr>
            <w:tcW w:w="7096" w:type="dxa"/>
            <w:vAlign w:val="center"/>
          </w:tcPr>
          <w:p w14:paraId="5DAA6E3E" w14:textId="77777777" w:rsidR="00366506" w:rsidRDefault="00366506" w:rsidP="00366506">
            <w:pPr>
              <w:jc w:val="both"/>
              <w:rPr>
                <w:rFonts w:ascii="Calibri" w:hAnsi="Calibri" w:cs="Calibri"/>
                <w:color w:val="000000"/>
              </w:rPr>
            </w:pPr>
            <w:r>
              <w:rPr>
                <w:rFonts w:ascii="Calibri" w:hAnsi="Calibri" w:cs="Calibri"/>
                <w:color w:val="000000"/>
              </w:rPr>
              <w:lastRenderedPageBreak/>
              <w:t>Z A P I S N I K s 7. sjednice  Komisije za Statut, Poslovnik i normativnu djelatnost Gradskog vijeća Grada Opatije održane 28. travnja 2026. godine u Gradskoj vijećnici s početkom u 16.33 sati.</w:t>
            </w:r>
            <w:r>
              <w:rPr>
                <w:rFonts w:ascii="Calibri" w:hAnsi="Calibri" w:cs="Calibri"/>
                <w:color w:val="000000"/>
              </w:rPr>
              <w:br/>
              <w:t xml:space="preserve">„Prof.dr.sc. Axel Luttenberger je iznio da je na sjednici Gradskog vijeća koja je sazvana za 30. travnja predložena i točka dnevnog reda „Izvješće o radu davatelja javne usluge sakupljanja komunalnog otpada Komunalac d.o.o. Jurdani za 2025. godinu“. Istaknuo je da je predmetno Izvješće sastavljeno na nezakonit način. Naime, od 2013. godine Zakon o održivom gospodarenju otpadom, kasnije i Uredba i tadašnji zakoni traže odvajanje biootpada kao najvažnije frakcije. To se na području Grada Opatije u suštini ne radi. U ovom izvješću na prijevarni način se kaže da je kao biorazgradivi otpad, a i taj naziv je kriv jer se misli da je biorazgradivi zeleni otpad što nije točno, postavljen tada 64 tone od ukupno 3.883 tona koja je predano na županijski centar za gospodarenje otpadom </w:t>
            </w:r>
            <w:proofErr w:type="spellStart"/>
            <w:r>
              <w:rPr>
                <w:rFonts w:ascii="Calibri" w:hAnsi="Calibri" w:cs="Calibri"/>
                <w:color w:val="000000"/>
              </w:rPr>
              <w:t>Marišćina</w:t>
            </w:r>
            <w:proofErr w:type="spellEnd"/>
            <w:r>
              <w:rPr>
                <w:rFonts w:ascii="Calibri" w:hAnsi="Calibri" w:cs="Calibri"/>
                <w:color w:val="000000"/>
              </w:rPr>
              <w:t xml:space="preserve"> miješanog komunalnog otpada. U svim literaturnim prikazima biootpad je 25% cjelokupnog otpada. Znači, ta dva podatka govore da se otpad ne odvaja iako je to zakonska obveza. U Voloskom gdje stanuje ima dvije kante „kretenski“ odvajanja otpada (korisno i nekorisno i nereciklirano itd.) i djelatnici Komunalca odvoze jedanput tjedno s malim </w:t>
            </w:r>
            <w:r>
              <w:rPr>
                <w:rFonts w:ascii="Calibri" w:hAnsi="Calibri" w:cs="Calibri"/>
                <w:color w:val="000000"/>
              </w:rPr>
              <w:lastRenderedPageBreak/>
              <w:t xml:space="preserve">kamionom zbog uske ulice i ubacuje skupa kao miješani otpad jedno i drugo. Napomenuo je da na Krku ima pet kanti za otpad. Poslao je maloprije na mail članovima Komisije fotografiju tih pet kanti s rasporedom </w:t>
            </w:r>
            <w:proofErr w:type="spellStart"/>
            <w:r>
              <w:rPr>
                <w:rFonts w:ascii="Calibri" w:hAnsi="Calibri" w:cs="Calibri"/>
                <w:color w:val="000000"/>
              </w:rPr>
              <w:t>odvožnje</w:t>
            </w:r>
            <w:proofErr w:type="spellEnd"/>
            <w:r>
              <w:rPr>
                <w:rFonts w:ascii="Calibri" w:hAnsi="Calibri" w:cs="Calibri"/>
                <w:color w:val="000000"/>
              </w:rPr>
              <w:t xml:space="preserve">, od kojih je najveća za biootpad koja se odvozi dva puta tjedno. Zamolio je Grad Opatiju da konačno počne poštivati Zakon o gospodarenju otpadom i da prestane miješanim otpadom kao iz 19. stoljeća plaćati ogromne količine miješanog otpada na županijski centar za gospodarenje otpadom </w:t>
            </w:r>
            <w:proofErr w:type="spellStart"/>
            <w:r>
              <w:rPr>
                <w:rFonts w:ascii="Calibri" w:hAnsi="Calibri" w:cs="Calibri"/>
                <w:color w:val="000000"/>
              </w:rPr>
              <w:t>Marišćina</w:t>
            </w:r>
            <w:proofErr w:type="spellEnd"/>
            <w:r>
              <w:rPr>
                <w:rFonts w:ascii="Calibri" w:hAnsi="Calibri" w:cs="Calibri"/>
                <w:color w:val="000000"/>
              </w:rPr>
              <w:t xml:space="preserve"> koja je ekonomska i ekološka katastrofa. Nadalje je vezano za biootpad opisao da će sječi grane u svom dvorištu, te ih nema gdje odložiti nego ih mora voziti na </w:t>
            </w:r>
            <w:proofErr w:type="spellStart"/>
            <w:r>
              <w:rPr>
                <w:rFonts w:ascii="Calibri" w:hAnsi="Calibri" w:cs="Calibri"/>
                <w:color w:val="000000"/>
              </w:rPr>
              <w:t>reciklažno</w:t>
            </w:r>
            <w:proofErr w:type="spellEnd"/>
            <w:r>
              <w:rPr>
                <w:rFonts w:ascii="Calibri" w:hAnsi="Calibri" w:cs="Calibri"/>
                <w:color w:val="000000"/>
              </w:rPr>
              <w:t xml:space="preserve"> dvorište u Jurdanima. A na Krku ima ogromnu kantu za biootpad koja se odvozi dva puta tjedno na pragu. Zamolio je i pročelnika Upravnog odjela za komunalni sustav i zaštitu okoliša, za što naravno mora imati političku podršku, da posjeti komunalno društvo Ponikve na Krku kako bi se predstavnici Grada upoznali kako taj sustav funkcionira i da se on počne provoditi i u Opatiji. „</w:t>
            </w:r>
            <w:r>
              <w:rPr>
                <w:rFonts w:ascii="Calibri" w:hAnsi="Calibri" w:cs="Calibri"/>
                <w:color w:val="000000"/>
              </w:rPr>
              <w:br/>
            </w:r>
            <w:proofErr w:type="spellStart"/>
            <w:r>
              <w:rPr>
                <w:rFonts w:ascii="Calibri" w:hAnsi="Calibri" w:cs="Calibri"/>
                <w:color w:val="000000"/>
              </w:rPr>
              <w:t>Neodvajanje</w:t>
            </w:r>
            <w:proofErr w:type="spellEnd"/>
            <w:r>
              <w:rPr>
                <w:rFonts w:ascii="Calibri" w:hAnsi="Calibri" w:cs="Calibri"/>
                <w:color w:val="000000"/>
              </w:rPr>
              <w:t xml:space="preserve"> otpada i nezakonito ponašanje Grad Opatija brani na šokantni </w:t>
            </w:r>
            <w:proofErr w:type="spellStart"/>
            <w:r>
              <w:rPr>
                <w:rFonts w:ascii="Calibri" w:hAnsi="Calibri" w:cs="Calibri"/>
                <w:color w:val="000000"/>
              </w:rPr>
              <w:t>način.Posebno</w:t>
            </w:r>
            <w:proofErr w:type="spellEnd"/>
            <w:r>
              <w:rPr>
                <w:rFonts w:ascii="Calibri" w:hAnsi="Calibri" w:cs="Calibri"/>
                <w:color w:val="000000"/>
              </w:rPr>
              <w:t xml:space="preserve"> je štetna teza pročelnika Vlaha, mag.iur, univ.spec.crim., iz istog zapisnika koji navodi „Miješani otpad na </w:t>
            </w:r>
            <w:proofErr w:type="spellStart"/>
            <w:r>
              <w:rPr>
                <w:rFonts w:ascii="Calibri" w:hAnsi="Calibri" w:cs="Calibri"/>
                <w:color w:val="000000"/>
              </w:rPr>
              <w:t>Marišćini</w:t>
            </w:r>
            <w:proofErr w:type="spellEnd"/>
            <w:r>
              <w:rPr>
                <w:rFonts w:ascii="Calibri" w:hAnsi="Calibri" w:cs="Calibri"/>
                <w:color w:val="000000"/>
              </w:rPr>
              <w:t xml:space="preserve"> je dva i pol puta jeftiniji nego bilo gdje da se odnese </w:t>
            </w:r>
            <w:proofErr w:type="spellStart"/>
            <w:r>
              <w:rPr>
                <w:rFonts w:ascii="Calibri" w:hAnsi="Calibri" w:cs="Calibri"/>
                <w:color w:val="000000"/>
              </w:rPr>
              <w:t>reciklabilni</w:t>
            </w:r>
            <w:proofErr w:type="spellEnd"/>
            <w:r>
              <w:rPr>
                <w:rFonts w:ascii="Calibri" w:hAnsi="Calibri" w:cs="Calibri"/>
                <w:color w:val="000000"/>
              </w:rPr>
              <w:t xml:space="preserve"> otpad u Republici Hrvatskoj“. To je na razini kao da ja kažem da kada napunim vozilo gorivom na pumpnoj stanici uvijek jednostavno pobjegnem i ne platim ništa. To mi je svaki put jeftinije najmanje 50 eura, a godišnje uštedim nekoliko tisuća eura, ali će me svaki manje obučeni kriminalist pronaći  i zakonski ću odgovarati.</w:t>
            </w:r>
            <w:r>
              <w:rPr>
                <w:rFonts w:ascii="Calibri" w:hAnsi="Calibri" w:cs="Calibri"/>
                <w:color w:val="000000"/>
              </w:rPr>
              <w:br/>
              <w:t>Slijedom iznijetog, izračun iznos cijene obvezne minimalne javne usluge s obrazloženjem načina na koji je određena temelji se na bahatom nepoštivanju odredbi Zakona o gospodarenju otpadom, pa je stoga neprihvatljiv.</w:t>
            </w:r>
          </w:p>
          <w:p w14:paraId="24537997" w14:textId="77777777" w:rsidR="00644C42" w:rsidRPr="00644C42" w:rsidRDefault="00644C42" w:rsidP="00E0508D">
            <w:pPr>
              <w:pStyle w:val="TableParagraph"/>
              <w:spacing w:before="133"/>
              <w:jc w:val="center"/>
              <w:rPr>
                <w:rFonts w:ascii="Times New Roman" w:hAnsi="Times New Roman" w:cs="Times New Roman"/>
                <w:b/>
                <w:sz w:val="24"/>
                <w:szCs w:val="24"/>
              </w:rPr>
            </w:pPr>
          </w:p>
        </w:tc>
        <w:tc>
          <w:tcPr>
            <w:tcW w:w="2372" w:type="dxa"/>
            <w:vAlign w:val="center"/>
          </w:tcPr>
          <w:p w14:paraId="316C644E" w14:textId="72E0B197" w:rsidR="00644C42" w:rsidRPr="00AA580D" w:rsidRDefault="00AA580D" w:rsidP="00AA580D">
            <w:pPr>
              <w:pStyle w:val="TableParagraph"/>
              <w:spacing w:before="133"/>
              <w:ind w:right="177"/>
              <w:rPr>
                <w:rFonts w:ascii="Times New Roman" w:hAnsi="Times New Roman" w:cs="Times New Roman"/>
                <w:bCs/>
                <w:spacing w:val="-2"/>
                <w:sz w:val="24"/>
                <w:szCs w:val="24"/>
              </w:rPr>
            </w:pPr>
            <w:r w:rsidRPr="00DF030D">
              <w:rPr>
                <w:rFonts w:ascii="Times New Roman" w:hAnsi="Times New Roman" w:cs="Times New Roman"/>
                <w:bCs/>
                <w:spacing w:val="-2"/>
                <w:sz w:val="24"/>
                <w:szCs w:val="24"/>
              </w:rPr>
              <w:lastRenderedPageBreak/>
              <w:t xml:space="preserve">Primjedba se ne odnosi na tekst Prijedloga </w:t>
            </w:r>
            <w:r w:rsidRPr="00DF030D">
              <w:rPr>
                <w:rFonts w:ascii="Times New Roman" w:eastAsia="Times New Roman" w:hAnsi="Times New Roman" w:cs="Times New Roman"/>
                <w:bCs/>
                <w:lang w:eastAsia="hr-HR"/>
              </w:rPr>
              <w:t>Odluka o dopuni Odluke o komunalnim djelatnostima na području Grada Opatije, već na način zbrinjavanja otpada</w:t>
            </w:r>
            <w:r w:rsidRPr="00AA580D">
              <w:rPr>
                <w:rFonts w:ascii="Times New Roman" w:eastAsia="Times New Roman" w:hAnsi="Times New Roman" w:cs="Times New Roman"/>
                <w:bCs/>
                <w:color w:val="EE0000"/>
                <w:lang w:eastAsia="hr-HR"/>
              </w:rPr>
              <w:t>.</w:t>
            </w:r>
          </w:p>
        </w:tc>
      </w:tr>
    </w:tbl>
    <w:p w14:paraId="46B127E1" w14:textId="5BA40BC5" w:rsidR="00A21C3D" w:rsidRPr="00644C42" w:rsidRDefault="00A21C3D" w:rsidP="00D34F15">
      <w:pPr>
        <w:jc w:val="both"/>
        <w:rPr>
          <w:rFonts w:ascii="Times New Roman" w:hAnsi="Times New Roman" w:cs="Times New Roman"/>
          <w:b/>
          <w:bCs/>
          <w:sz w:val="24"/>
          <w:szCs w:val="24"/>
        </w:rPr>
      </w:pPr>
    </w:p>
    <w:sectPr w:rsidR="00A21C3D" w:rsidRPr="00644C42">
      <w:footerReference w:type="default" r:id="rId8"/>
      <w:pgSz w:w="16840" w:h="11900" w:orient="landscape"/>
      <w:pgMar w:top="1340" w:right="13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1DA50" w14:textId="77777777" w:rsidR="00510CA2" w:rsidRDefault="00510CA2" w:rsidP="00F75E88">
      <w:r>
        <w:separator/>
      </w:r>
    </w:p>
  </w:endnote>
  <w:endnote w:type="continuationSeparator" w:id="0">
    <w:p w14:paraId="4F88DF68" w14:textId="77777777" w:rsidR="00510CA2" w:rsidRDefault="00510CA2" w:rsidP="00F7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46842"/>
      <w:docPartObj>
        <w:docPartGallery w:val="Page Numbers (Bottom of Page)"/>
        <w:docPartUnique/>
      </w:docPartObj>
    </w:sdtPr>
    <w:sdtContent>
      <w:sdt>
        <w:sdtPr>
          <w:id w:val="1728636285"/>
          <w:docPartObj>
            <w:docPartGallery w:val="Page Numbers (Top of Page)"/>
            <w:docPartUnique/>
          </w:docPartObj>
        </w:sdtPr>
        <w:sdtContent>
          <w:p w14:paraId="7588DCF4" w14:textId="5CE375BE" w:rsidR="00F75E88" w:rsidRDefault="00F75E88">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84FD63B" w14:textId="77777777" w:rsidR="00F75E88" w:rsidRDefault="00F75E8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7CF0A" w14:textId="77777777" w:rsidR="00510CA2" w:rsidRDefault="00510CA2" w:rsidP="00F75E88">
      <w:r>
        <w:separator/>
      </w:r>
    </w:p>
  </w:footnote>
  <w:footnote w:type="continuationSeparator" w:id="0">
    <w:p w14:paraId="5D3BD5E4" w14:textId="77777777" w:rsidR="00510CA2" w:rsidRDefault="00510CA2" w:rsidP="00F75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F093A"/>
    <w:multiLevelType w:val="hybridMultilevel"/>
    <w:tmpl w:val="2AD21E08"/>
    <w:lvl w:ilvl="0" w:tplc="676C0DA2">
      <w:start w:val="1"/>
      <w:numFmt w:val="decimal"/>
      <w:lvlText w:val="%1."/>
      <w:lvlJc w:val="left"/>
      <w:pPr>
        <w:ind w:left="108" w:hanging="219"/>
      </w:pPr>
      <w:rPr>
        <w:rFonts w:ascii="Calibri" w:eastAsia="Calibri" w:hAnsi="Calibri" w:cs="Calibri" w:hint="default"/>
        <w:b w:val="0"/>
        <w:bCs w:val="0"/>
        <w:i w:val="0"/>
        <w:iCs w:val="0"/>
        <w:spacing w:val="0"/>
        <w:w w:val="100"/>
        <w:sz w:val="22"/>
        <w:szCs w:val="22"/>
        <w:lang w:val="hr-HR" w:eastAsia="en-US" w:bidi="ar-SA"/>
      </w:rPr>
    </w:lvl>
    <w:lvl w:ilvl="1" w:tplc="3F6EE108">
      <w:numFmt w:val="bullet"/>
      <w:lvlText w:val="•"/>
      <w:lvlJc w:val="left"/>
      <w:pPr>
        <w:ind w:left="333" w:hanging="219"/>
      </w:pPr>
      <w:rPr>
        <w:rFonts w:hint="default"/>
        <w:lang w:val="hr-HR" w:eastAsia="en-US" w:bidi="ar-SA"/>
      </w:rPr>
    </w:lvl>
    <w:lvl w:ilvl="2" w:tplc="A452490C">
      <w:numFmt w:val="bullet"/>
      <w:lvlText w:val="•"/>
      <w:lvlJc w:val="left"/>
      <w:pPr>
        <w:ind w:left="566" w:hanging="219"/>
      </w:pPr>
      <w:rPr>
        <w:rFonts w:hint="default"/>
        <w:lang w:val="hr-HR" w:eastAsia="en-US" w:bidi="ar-SA"/>
      </w:rPr>
    </w:lvl>
    <w:lvl w:ilvl="3" w:tplc="B95A2694">
      <w:numFmt w:val="bullet"/>
      <w:lvlText w:val="•"/>
      <w:lvlJc w:val="left"/>
      <w:pPr>
        <w:ind w:left="799" w:hanging="219"/>
      </w:pPr>
      <w:rPr>
        <w:rFonts w:hint="default"/>
        <w:lang w:val="hr-HR" w:eastAsia="en-US" w:bidi="ar-SA"/>
      </w:rPr>
    </w:lvl>
    <w:lvl w:ilvl="4" w:tplc="61627E6A">
      <w:numFmt w:val="bullet"/>
      <w:lvlText w:val="•"/>
      <w:lvlJc w:val="left"/>
      <w:pPr>
        <w:ind w:left="1033" w:hanging="219"/>
      </w:pPr>
      <w:rPr>
        <w:rFonts w:hint="default"/>
        <w:lang w:val="hr-HR" w:eastAsia="en-US" w:bidi="ar-SA"/>
      </w:rPr>
    </w:lvl>
    <w:lvl w:ilvl="5" w:tplc="4BA2181C">
      <w:numFmt w:val="bullet"/>
      <w:lvlText w:val="•"/>
      <w:lvlJc w:val="left"/>
      <w:pPr>
        <w:ind w:left="1266" w:hanging="219"/>
      </w:pPr>
      <w:rPr>
        <w:rFonts w:hint="default"/>
        <w:lang w:val="hr-HR" w:eastAsia="en-US" w:bidi="ar-SA"/>
      </w:rPr>
    </w:lvl>
    <w:lvl w:ilvl="6" w:tplc="3EF8FFA0">
      <w:numFmt w:val="bullet"/>
      <w:lvlText w:val="•"/>
      <w:lvlJc w:val="left"/>
      <w:pPr>
        <w:ind w:left="1499" w:hanging="219"/>
      </w:pPr>
      <w:rPr>
        <w:rFonts w:hint="default"/>
        <w:lang w:val="hr-HR" w:eastAsia="en-US" w:bidi="ar-SA"/>
      </w:rPr>
    </w:lvl>
    <w:lvl w:ilvl="7" w:tplc="44C6DE6E">
      <w:numFmt w:val="bullet"/>
      <w:lvlText w:val="•"/>
      <w:lvlJc w:val="left"/>
      <w:pPr>
        <w:ind w:left="1733" w:hanging="219"/>
      </w:pPr>
      <w:rPr>
        <w:rFonts w:hint="default"/>
        <w:lang w:val="hr-HR" w:eastAsia="en-US" w:bidi="ar-SA"/>
      </w:rPr>
    </w:lvl>
    <w:lvl w:ilvl="8" w:tplc="A44CA866">
      <w:numFmt w:val="bullet"/>
      <w:lvlText w:val="•"/>
      <w:lvlJc w:val="left"/>
      <w:pPr>
        <w:ind w:left="1966" w:hanging="219"/>
      </w:pPr>
      <w:rPr>
        <w:rFonts w:hint="default"/>
        <w:lang w:val="hr-HR" w:eastAsia="en-US" w:bidi="ar-SA"/>
      </w:rPr>
    </w:lvl>
  </w:abstractNum>
  <w:abstractNum w:abstractNumId="1" w15:restartNumberingAfterBreak="0">
    <w:nsid w:val="29DB03ED"/>
    <w:multiLevelType w:val="hybridMultilevel"/>
    <w:tmpl w:val="8F0641FC"/>
    <w:lvl w:ilvl="0" w:tplc="DD744F5C">
      <w:start w:val="1"/>
      <w:numFmt w:val="decimal"/>
      <w:lvlText w:val="%1."/>
      <w:lvlJc w:val="left"/>
      <w:pPr>
        <w:ind w:left="108" w:hanging="219"/>
      </w:pPr>
      <w:rPr>
        <w:rFonts w:ascii="Calibri" w:eastAsia="Calibri" w:hAnsi="Calibri" w:cs="Calibri" w:hint="default"/>
        <w:b w:val="0"/>
        <w:bCs w:val="0"/>
        <w:i w:val="0"/>
        <w:iCs w:val="0"/>
        <w:spacing w:val="0"/>
        <w:w w:val="88"/>
        <w:sz w:val="22"/>
        <w:szCs w:val="22"/>
        <w:lang w:val="hr-HR" w:eastAsia="en-US" w:bidi="ar-SA"/>
      </w:rPr>
    </w:lvl>
    <w:lvl w:ilvl="1" w:tplc="E7763AD4">
      <w:numFmt w:val="bullet"/>
      <w:lvlText w:val="•"/>
      <w:lvlJc w:val="left"/>
      <w:pPr>
        <w:ind w:left="333" w:hanging="219"/>
      </w:pPr>
      <w:rPr>
        <w:rFonts w:hint="default"/>
        <w:lang w:val="hr-HR" w:eastAsia="en-US" w:bidi="ar-SA"/>
      </w:rPr>
    </w:lvl>
    <w:lvl w:ilvl="2" w:tplc="4F7477E8">
      <w:numFmt w:val="bullet"/>
      <w:lvlText w:val="•"/>
      <w:lvlJc w:val="left"/>
      <w:pPr>
        <w:ind w:left="566" w:hanging="219"/>
      </w:pPr>
      <w:rPr>
        <w:rFonts w:hint="default"/>
        <w:lang w:val="hr-HR" w:eastAsia="en-US" w:bidi="ar-SA"/>
      </w:rPr>
    </w:lvl>
    <w:lvl w:ilvl="3" w:tplc="69B00B48">
      <w:numFmt w:val="bullet"/>
      <w:lvlText w:val="•"/>
      <w:lvlJc w:val="left"/>
      <w:pPr>
        <w:ind w:left="799" w:hanging="219"/>
      </w:pPr>
      <w:rPr>
        <w:rFonts w:hint="default"/>
        <w:lang w:val="hr-HR" w:eastAsia="en-US" w:bidi="ar-SA"/>
      </w:rPr>
    </w:lvl>
    <w:lvl w:ilvl="4" w:tplc="2714A4F6">
      <w:numFmt w:val="bullet"/>
      <w:lvlText w:val="•"/>
      <w:lvlJc w:val="left"/>
      <w:pPr>
        <w:ind w:left="1033" w:hanging="219"/>
      </w:pPr>
      <w:rPr>
        <w:rFonts w:hint="default"/>
        <w:lang w:val="hr-HR" w:eastAsia="en-US" w:bidi="ar-SA"/>
      </w:rPr>
    </w:lvl>
    <w:lvl w:ilvl="5" w:tplc="DAFCB8CE">
      <w:numFmt w:val="bullet"/>
      <w:lvlText w:val="•"/>
      <w:lvlJc w:val="left"/>
      <w:pPr>
        <w:ind w:left="1266" w:hanging="219"/>
      </w:pPr>
      <w:rPr>
        <w:rFonts w:hint="default"/>
        <w:lang w:val="hr-HR" w:eastAsia="en-US" w:bidi="ar-SA"/>
      </w:rPr>
    </w:lvl>
    <w:lvl w:ilvl="6" w:tplc="37AE92CC">
      <w:numFmt w:val="bullet"/>
      <w:lvlText w:val="•"/>
      <w:lvlJc w:val="left"/>
      <w:pPr>
        <w:ind w:left="1499" w:hanging="219"/>
      </w:pPr>
      <w:rPr>
        <w:rFonts w:hint="default"/>
        <w:lang w:val="hr-HR" w:eastAsia="en-US" w:bidi="ar-SA"/>
      </w:rPr>
    </w:lvl>
    <w:lvl w:ilvl="7" w:tplc="0BC24ED0">
      <w:numFmt w:val="bullet"/>
      <w:lvlText w:val="•"/>
      <w:lvlJc w:val="left"/>
      <w:pPr>
        <w:ind w:left="1733" w:hanging="219"/>
      </w:pPr>
      <w:rPr>
        <w:rFonts w:hint="default"/>
        <w:lang w:val="hr-HR" w:eastAsia="en-US" w:bidi="ar-SA"/>
      </w:rPr>
    </w:lvl>
    <w:lvl w:ilvl="8" w:tplc="05CE091A">
      <w:numFmt w:val="bullet"/>
      <w:lvlText w:val="•"/>
      <w:lvlJc w:val="left"/>
      <w:pPr>
        <w:ind w:left="1966" w:hanging="219"/>
      </w:pPr>
      <w:rPr>
        <w:rFonts w:hint="default"/>
        <w:lang w:val="hr-HR" w:eastAsia="en-US" w:bidi="ar-SA"/>
      </w:rPr>
    </w:lvl>
  </w:abstractNum>
  <w:abstractNum w:abstractNumId="2" w15:restartNumberingAfterBreak="0">
    <w:nsid w:val="4CE41118"/>
    <w:multiLevelType w:val="hybridMultilevel"/>
    <w:tmpl w:val="15662970"/>
    <w:lvl w:ilvl="0" w:tplc="1922714A">
      <w:start w:val="1"/>
      <w:numFmt w:val="decimal"/>
      <w:lvlText w:val="%1."/>
      <w:lvlJc w:val="left"/>
      <w:pPr>
        <w:ind w:left="108" w:hanging="720"/>
      </w:pPr>
      <w:rPr>
        <w:rFonts w:ascii="Calibri" w:eastAsia="Calibri" w:hAnsi="Calibri" w:cs="Calibri" w:hint="default"/>
        <w:b w:val="0"/>
        <w:bCs w:val="0"/>
        <w:i w:val="0"/>
        <w:iCs w:val="0"/>
        <w:spacing w:val="0"/>
        <w:w w:val="100"/>
        <w:sz w:val="22"/>
        <w:szCs w:val="22"/>
        <w:lang w:val="hr-HR" w:eastAsia="en-US" w:bidi="ar-SA"/>
      </w:rPr>
    </w:lvl>
    <w:lvl w:ilvl="1" w:tplc="ACE090FE">
      <w:numFmt w:val="bullet"/>
      <w:lvlText w:val="•"/>
      <w:lvlJc w:val="left"/>
      <w:pPr>
        <w:ind w:left="333" w:hanging="720"/>
      </w:pPr>
      <w:rPr>
        <w:rFonts w:hint="default"/>
        <w:lang w:val="hr-HR" w:eastAsia="en-US" w:bidi="ar-SA"/>
      </w:rPr>
    </w:lvl>
    <w:lvl w:ilvl="2" w:tplc="CAD49EE2">
      <w:numFmt w:val="bullet"/>
      <w:lvlText w:val="•"/>
      <w:lvlJc w:val="left"/>
      <w:pPr>
        <w:ind w:left="566" w:hanging="720"/>
      </w:pPr>
      <w:rPr>
        <w:rFonts w:hint="default"/>
        <w:lang w:val="hr-HR" w:eastAsia="en-US" w:bidi="ar-SA"/>
      </w:rPr>
    </w:lvl>
    <w:lvl w:ilvl="3" w:tplc="D4660224">
      <w:numFmt w:val="bullet"/>
      <w:lvlText w:val="•"/>
      <w:lvlJc w:val="left"/>
      <w:pPr>
        <w:ind w:left="799" w:hanging="720"/>
      </w:pPr>
      <w:rPr>
        <w:rFonts w:hint="default"/>
        <w:lang w:val="hr-HR" w:eastAsia="en-US" w:bidi="ar-SA"/>
      </w:rPr>
    </w:lvl>
    <w:lvl w:ilvl="4" w:tplc="69880F24">
      <w:numFmt w:val="bullet"/>
      <w:lvlText w:val="•"/>
      <w:lvlJc w:val="left"/>
      <w:pPr>
        <w:ind w:left="1033" w:hanging="720"/>
      </w:pPr>
      <w:rPr>
        <w:rFonts w:hint="default"/>
        <w:lang w:val="hr-HR" w:eastAsia="en-US" w:bidi="ar-SA"/>
      </w:rPr>
    </w:lvl>
    <w:lvl w:ilvl="5" w:tplc="2DB87602">
      <w:numFmt w:val="bullet"/>
      <w:lvlText w:val="•"/>
      <w:lvlJc w:val="left"/>
      <w:pPr>
        <w:ind w:left="1266" w:hanging="720"/>
      </w:pPr>
      <w:rPr>
        <w:rFonts w:hint="default"/>
        <w:lang w:val="hr-HR" w:eastAsia="en-US" w:bidi="ar-SA"/>
      </w:rPr>
    </w:lvl>
    <w:lvl w:ilvl="6" w:tplc="9F702614">
      <w:numFmt w:val="bullet"/>
      <w:lvlText w:val="•"/>
      <w:lvlJc w:val="left"/>
      <w:pPr>
        <w:ind w:left="1499" w:hanging="720"/>
      </w:pPr>
      <w:rPr>
        <w:rFonts w:hint="default"/>
        <w:lang w:val="hr-HR" w:eastAsia="en-US" w:bidi="ar-SA"/>
      </w:rPr>
    </w:lvl>
    <w:lvl w:ilvl="7" w:tplc="2368C916">
      <w:numFmt w:val="bullet"/>
      <w:lvlText w:val="•"/>
      <w:lvlJc w:val="left"/>
      <w:pPr>
        <w:ind w:left="1733" w:hanging="720"/>
      </w:pPr>
      <w:rPr>
        <w:rFonts w:hint="default"/>
        <w:lang w:val="hr-HR" w:eastAsia="en-US" w:bidi="ar-SA"/>
      </w:rPr>
    </w:lvl>
    <w:lvl w:ilvl="8" w:tplc="F8602F38">
      <w:numFmt w:val="bullet"/>
      <w:lvlText w:val="•"/>
      <w:lvlJc w:val="left"/>
      <w:pPr>
        <w:ind w:left="1966" w:hanging="720"/>
      </w:pPr>
      <w:rPr>
        <w:rFonts w:hint="default"/>
        <w:lang w:val="hr-HR" w:eastAsia="en-US" w:bidi="ar-SA"/>
      </w:rPr>
    </w:lvl>
  </w:abstractNum>
  <w:num w:numId="1" w16cid:durableId="1542280506">
    <w:abstractNumId w:val="2"/>
  </w:num>
  <w:num w:numId="2" w16cid:durableId="886648182">
    <w:abstractNumId w:val="1"/>
  </w:num>
  <w:num w:numId="3" w16cid:durableId="135908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2E"/>
    <w:rsid w:val="00061466"/>
    <w:rsid w:val="00091AB1"/>
    <w:rsid w:val="00096EE5"/>
    <w:rsid w:val="001106E0"/>
    <w:rsid w:val="00116166"/>
    <w:rsid w:val="001222A5"/>
    <w:rsid w:val="001600FC"/>
    <w:rsid w:val="0016189E"/>
    <w:rsid w:val="00181147"/>
    <w:rsid w:val="001B6165"/>
    <w:rsid w:val="001C1152"/>
    <w:rsid w:val="001D482D"/>
    <w:rsid w:val="001E781E"/>
    <w:rsid w:val="00270C0C"/>
    <w:rsid w:val="002B413A"/>
    <w:rsid w:val="002C4204"/>
    <w:rsid w:val="002C54FA"/>
    <w:rsid w:val="00305F30"/>
    <w:rsid w:val="00313E2E"/>
    <w:rsid w:val="003214AF"/>
    <w:rsid w:val="00340200"/>
    <w:rsid w:val="003402B1"/>
    <w:rsid w:val="003523F0"/>
    <w:rsid w:val="003612F3"/>
    <w:rsid w:val="003659C4"/>
    <w:rsid w:val="00366506"/>
    <w:rsid w:val="0037579B"/>
    <w:rsid w:val="00382F04"/>
    <w:rsid w:val="003A2F4F"/>
    <w:rsid w:val="003A7704"/>
    <w:rsid w:val="003D312C"/>
    <w:rsid w:val="003E6351"/>
    <w:rsid w:val="003F3F25"/>
    <w:rsid w:val="003F74B3"/>
    <w:rsid w:val="00412F5F"/>
    <w:rsid w:val="004148F8"/>
    <w:rsid w:val="004153D1"/>
    <w:rsid w:val="0045209E"/>
    <w:rsid w:val="00465FE9"/>
    <w:rsid w:val="004805B9"/>
    <w:rsid w:val="004A47B0"/>
    <w:rsid w:val="004B2B73"/>
    <w:rsid w:val="004C16DE"/>
    <w:rsid w:val="004C20CC"/>
    <w:rsid w:val="004C21A7"/>
    <w:rsid w:val="004C49C4"/>
    <w:rsid w:val="004E5305"/>
    <w:rsid w:val="00506CE0"/>
    <w:rsid w:val="00510CA2"/>
    <w:rsid w:val="00511145"/>
    <w:rsid w:val="00523422"/>
    <w:rsid w:val="00525A15"/>
    <w:rsid w:val="005331D9"/>
    <w:rsid w:val="00545327"/>
    <w:rsid w:val="005610E9"/>
    <w:rsid w:val="005F7FFB"/>
    <w:rsid w:val="00602677"/>
    <w:rsid w:val="00614A77"/>
    <w:rsid w:val="00642190"/>
    <w:rsid w:val="00644C42"/>
    <w:rsid w:val="006479AA"/>
    <w:rsid w:val="00657ACE"/>
    <w:rsid w:val="00681DE1"/>
    <w:rsid w:val="0069432F"/>
    <w:rsid w:val="00694655"/>
    <w:rsid w:val="006B056F"/>
    <w:rsid w:val="006C3F4C"/>
    <w:rsid w:val="006F4763"/>
    <w:rsid w:val="006F5760"/>
    <w:rsid w:val="006F726D"/>
    <w:rsid w:val="00704EB0"/>
    <w:rsid w:val="0072178E"/>
    <w:rsid w:val="00747C50"/>
    <w:rsid w:val="00753087"/>
    <w:rsid w:val="00776A2E"/>
    <w:rsid w:val="00782C82"/>
    <w:rsid w:val="00787A47"/>
    <w:rsid w:val="00792B6E"/>
    <w:rsid w:val="007D2EAC"/>
    <w:rsid w:val="007D3C02"/>
    <w:rsid w:val="007E2A81"/>
    <w:rsid w:val="007F0C71"/>
    <w:rsid w:val="007F4F08"/>
    <w:rsid w:val="0081446F"/>
    <w:rsid w:val="008225D0"/>
    <w:rsid w:val="00825ADE"/>
    <w:rsid w:val="00826EE5"/>
    <w:rsid w:val="008507D7"/>
    <w:rsid w:val="00872970"/>
    <w:rsid w:val="008A0795"/>
    <w:rsid w:val="008B7F13"/>
    <w:rsid w:val="008C20AD"/>
    <w:rsid w:val="008D1467"/>
    <w:rsid w:val="008E2A28"/>
    <w:rsid w:val="008F5BE0"/>
    <w:rsid w:val="009201D6"/>
    <w:rsid w:val="009214FE"/>
    <w:rsid w:val="00953E4C"/>
    <w:rsid w:val="009700D8"/>
    <w:rsid w:val="009B78FF"/>
    <w:rsid w:val="009F6B08"/>
    <w:rsid w:val="00A21C3D"/>
    <w:rsid w:val="00A313DE"/>
    <w:rsid w:val="00A4489B"/>
    <w:rsid w:val="00A522A3"/>
    <w:rsid w:val="00A52423"/>
    <w:rsid w:val="00A63FC8"/>
    <w:rsid w:val="00A64D74"/>
    <w:rsid w:val="00A73B46"/>
    <w:rsid w:val="00A80ED0"/>
    <w:rsid w:val="00A8700D"/>
    <w:rsid w:val="00AA0AE1"/>
    <w:rsid w:val="00AA580D"/>
    <w:rsid w:val="00B2271E"/>
    <w:rsid w:val="00B46E06"/>
    <w:rsid w:val="00B5503A"/>
    <w:rsid w:val="00B659D9"/>
    <w:rsid w:val="00BB06A7"/>
    <w:rsid w:val="00BD5D16"/>
    <w:rsid w:val="00C434D6"/>
    <w:rsid w:val="00C47101"/>
    <w:rsid w:val="00C54DD9"/>
    <w:rsid w:val="00C6762D"/>
    <w:rsid w:val="00C84F67"/>
    <w:rsid w:val="00C850EA"/>
    <w:rsid w:val="00C90B18"/>
    <w:rsid w:val="00C90E5C"/>
    <w:rsid w:val="00CA4934"/>
    <w:rsid w:val="00CB5717"/>
    <w:rsid w:val="00CC1BBF"/>
    <w:rsid w:val="00CD7F92"/>
    <w:rsid w:val="00CF0CC9"/>
    <w:rsid w:val="00CF180F"/>
    <w:rsid w:val="00D05364"/>
    <w:rsid w:val="00D07791"/>
    <w:rsid w:val="00D30B21"/>
    <w:rsid w:val="00D33ABD"/>
    <w:rsid w:val="00D34612"/>
    <w:rsid w:val="00D34F15"/>
    <w:rsid w:val="00D55DAA"/>
    <w:rsid w:val="00D70C5E"/>
    <w:rsid w:val="00D84A5A"/>
    <w:rsid w:val="00D93B33"/>
    <w:rsid w:val="00D9536F"/>
    <w:rsid w:val="00DA6BF3"/>
    <w:rsid w:val="00DC2DFF"/>
    <w:rsid w:val="00DF030D"/>
    <w:rsid w:val="00E0508D"/>
    <w:rsid w:val="00E11B56"/>
    <w:rsid w:val="00E23843"/>
    <w:rsid w:val="00E45A1D"/>
    <w:rsid w:val="00E64E70"/>
    <w:rsid w:val="00E66AE5"/>
    <w:rsid w:val="00E740E7"/>
    <w:rsid w:val="00EC4620"/>
    <w:rsid w:val="00EE6E03"/>
    <w:rsid w:val="00EF4234"/>
    <w:rsid w:val="00F2355E"/>
    <w:rsid w:val="00F36D65"/>
    <w:rsid w:val="00F43377"/>
    <w:rsid w:val="00F608AA"/>
    <w:rsid w:val="00F71E0E"/>
    <w:rsid w:val="00F72CF5"/>
    <w:rsid w:val="00F75E88"/>
    <w:rsid w:val="00F7730E"/>
    <w:rsid w:val="00F85700"/>
    <w:rsid w:val="00F974C1"/>
    <w:rsid w:val="00FB264E"/>
    <w:rsid w:val="00FC50F0"/>
    <w:rsid w:val="00FD796E"/>
    <w:rsid w:val="00FE719D"/>
    <w:rsid w:val="00FF0F27"/>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A570"/>
  <w15:docId w15:val="{B05EB2A9-3451-4B73-B183-56D093AF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Odlomakpopisa">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paragraph" w:styleId="Zaglavlje">
    <w:name w:val="header"/>
    <w:basedOn w:val="Normal"/>
    <w:link w:val="ZaglavljeChar"/>
    <w:uiPriority w:val="99"/>
    <w:unhideWhenUsed/>
    <w:rsid w:val="00F75E88"/>
    <w:pPr>
      <w:tabs>
        <w:tab w:val="center" w:pos="4536"/>
        <w:tab w:val="right" w:pos="9072"/>
      </w:tabs>
    </w:pPr>
  </w:style>
  <w:style w:type="character" w:customStyle="1" w:styleId="ZaglavljeChar">
    <w:name w:val="Zaglavlje Char"/>
    <w:basedOn w:val="Zadanifontodlomka"/>
    <w:link w:val="Zaglavlje"/>
    <w:uiPriority w:val="99"/>
    <w:rsid w:val="00F75E88"/>
    <w:rPr>
      <w:lang w:val="hr-HR"/>
    </w:rPr>
  </w:style>
  <w:style w:type="paragraph" w:styleId="Podnoje">
    <w:name w:val="footer"/>
    <w:basedOn w:val="Normal"/>
    <w:link w:val="PodnojeChar"/>
    <w:uiPriority w:val="99"/>
    <w:unhideWhenUsed/>
    <w:rsid w:val="00F75E88"/>
    <w:pPr>
      <w:tabs>
        <w:tab w:val="center" w:pos="4536"/>
        <w:tab w:val="right" w:pos="9072"/>
      </w:tabs>
    </w:pPr>
  </w:style>
  <w:style w:type="character" w:customStyle="1" w:styleId="PodnojeChar">
    <w:name w:val="Podnožje Char"/>
    <w:basedOn w:val="Zadanifontodlomka"/>
    <w:link w:val="Podnoje"/>
    <w:uiPriority w:val="99"/>
    <w:rsid w:val="00F75E88"/>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724">
      <w:bodyDiv w:val="1"/>
      <w:marLeft w:val="0"/>
      <w:marRight w:val="0"/>
      <w:marTop w:val="0"/>
      <w:marBottom w:val="0"/>
      <w:divBdr>
        <w:top w:val="none" w:sz="0" w:space="0" w:color="auto"/>
        <w:left w:val="none" w:sz="0" w:space="0" w:color="auto"/>
        <w:bottom w:val="none" w:sz="0" w:space="0" w:color="auto"/>
        <w:right w:val="none" w:sz="0" w:space="0" w:color="auto"/>
      </w:divBdr>
    </w:div>
    <w:div w:id="29959810">
      <w:bodyDiv w:val="1"/>
      <w:marLeft w:val="0"/>
      <w:marRight w:val="0"/>
      <w:marTop w:val="0"/>
      <w:marBottom w:val="0"/>
      <w:divBdr>
        <w:top w:val="none" w:sz="0" w:space="0" w:color="auto"/>
        <w:left w:val="none" w:sz="0" w:space="0" w:color="auto"/>
        <w:bottom w:val="none" w:sz="0" w:space="0" w:color="auto"/>
        <w:right w:val="none" w:sz="0" w:space="0" w:color="auto"/>
      </w:divBdr>
    </w:div>
    <w:div w:id="58292749">
      <w:bodyDiv w:val="1"/>
      <w:marLeft w:val="0"/>
      <w:marRight w:val="0"/>
      <w:marTop w:val="0"/>
      <w:marBottom w:val="0"/>
      <w:divBdr>
        <w:top w:val="none" w:sz="0" w:space="0" w:color="auto"/>
        <w:left w:val="none" w:sz="0" w:space="0" w:color="auto"/>
        <w:bottom w:val="none" w:sz="0" w:space="0" w:color="auto"/>
        <w:right w:val="none" w:sz="0" w:space="0" w:color="auto"/>
      </w:divBdr>
    </w:div>
    <w:div w:id="87584117">
      <w:bodyDiv w:val="1"/>
      <w:marLeft w:val="0"/>
      <w:marRight w:val="0"/>
      <w:marTop w:val="0"/>
      <w:marBottom w:val="0"/>
      <w:divBdr>
        <w:top w:val="none" w:sz="0" w:space="0" w:color="auto"/>
        <w:left w:val="none" w:sz="0" w:space="0" w:color="auto"/>
        <w:bottom w:val="none" w:sz="0" w:space="0" w:color="auto"/>
        <w:right w:val="none" w:sz="0" w:space="0" w:color="auto"/>
      </w:divBdr>
    </w:div>
    <w:div w:id="95946364">
      <w:bodyDiv w:val="1"/>
      <w:marLeft w:val="0"/>
      <w:marRight w:val="0"/>
      <w:marTop w:val="0"/>
      <w:marBottom w:val="0"/>
      <w:divBdr>
        <w:top w:val="none" w:sz="0" w:space="0" w:color="auto"/>
        <w:left w:val="none" w:sz="0" w:space="0" w:color="auto"/>
        <w:bottom w:val="none" w:sz="0" w:space="0" w:color="auto"/>
        <w:right w:val="none" w:sz="0" w:space="0" w:color="auto"/>
      </w:divBdr>
    </w:div>
    <w:div w:id="124811490">
      <w:bodyDiv w:val="1"/>
      <w:marLeft w:val="0"/>
      <w:marRight w:val="0"/>
      <w:marTop w:val="0"/>
      <w:marBottom w:val="0"/>
      <w:divBdr>
        <w:top w:val="none" w:sz="0" w:space="0" w:color="auto"/>
        <w:left w:val="none" w:sz="0" w:space="0" w:color="auto"/>
        <w:bottom w:val="none" w:sz="0" w:space="0" w:color="auto"/>
        <w:right w:val="none" w:sz="0" w:space="0" w:color="auto"/>
      </w:divBdr>
    </w:div>
    <w:div w:id="138543745">
      <w:bodyDiv w:val="1"/>
      <w:marLeft w:val="0"/>
      <w:marRight w:val="0"/>
      <w:marTop w:val="0"/>
      <w:marBottom w:val="0"/>
      <w:divBdr>
        <w:top w:val="none" w:sz="0" w:space="0" w:color="auto"/>
        <w:left w:val="none" w:sz="0" w:space="0" w:color="auto"/>
        <w:bottom w:val="none" w:sz="0" w:space="0" w:color="auto"/>
        <w:right w:val="none" w:sz="0" w:space="0" w:color="auto"/>
      </w:divBdr>
    </w:div>
    <w:div w:id="146627669">
      <w:bodyDiv w:val="1"/>
      <w:marLeft w:val="0"/>
      <w:marRight w:val="0"/>
      <w:marTop w:val="0"/>
      <w:marBottom w:val="0"/>
      <w:divBdr>
        <w:top w:val="none" w:sz="0" w:space="0" w:color="auto"/>
        <w:left w:val="none" w:sz="0" w:space="0" w:color="auto"/>
        <w:bottom w:val="none" w:sz="0" w:space="0" w:color="auto"/>
        <w:right w:val="none" w:sz="0" w:space="0" w:color="auto"/>
      </w:divBdr>
    </w:div>
    <w:div w:id="180552071">
      <w:bodyDiv w:val="1"/>
      <w:marLeft w:val="0"/>
      <w:marRight w:val="0"/>
      <w:marTop w:val="0"/>
      <w:marBottom w:val="0"/>
      <w:divBdr>
        <w:top w:val="none" w:sz="0" w:space="0" w:color="auto"/>
        <w:left w:val="none" w:sz="0" w:space="0" w:color="auto"/>
        <w:bottom w:val="none" w:sz="0" w:space="0" w:color="auto"/>
        <w:right w:val="none" w:sz="0" w:space="0" w:color="auto"/>
      </w:divBdr>
    </w:div>
    <w:div w:id="210506731">
      <w:bodyDiv w:val="1"/>
      <w:marLeft w:val="0"/>
      <w:marRight w:val="0"/>
      <w:marTop w:val="0"/>
      <w:marBottom w:val="0"/>
      <w:divBdr>
        <w:top w:val="none" w:sz="0" w:space="0" w:color="auto"/>
        <w:left w:val="none" w:sz="0" w:space="0" w:color="auto"/>
        <w:bottom w:val="none" w:sz="0" w:space="0" w:color="auto"/>
        <w:right w:val="none" w:sz="0" w:space="0" w:color="auto"/>
      </w:divBdr>
    </w:div>
    <w:div w:id="227964957">
      <w:bodyDiv w:val="1"/>
      <w:marLeft w:val="0"/>
      <w:marRight w:val="0"/>
      <w:marTop w:val="0"/>
      <w:marBottom w:val="0"/>
      <w:divBdr>
        <w:top w:val="none" w:sz="0" w:space="0" w:color="auto"/>
        <w:left w:val="none" w:sz="0" w:space="0" w:color="auto"/>
        <w:bottom w:val="none" w:sz="0" w:space="0" w:color="auto"/>
        <w:right w:val="none" w:sz="0" w:space="0" w:color="auto"/>
      </w:divBdr>
    </w:div>
    <w:div w:id="236982542">
      <w:bodyDiv w:val="1"/>
      <w:marLeft w:val="0"/>
      <w:marRight w:val="0"/>
      <w:marTop w:val="0"/>
      <w:marBottom w:val="0"/>
      <w:divBdr>
        <w:top w:val="none" w:sz="0" w:space="0" w:color="auto"/>
        <w:left w:val="none" w:sz="0" w:space="0" w:color="auto"/>
        <w:bottom w:val="none" w:sz="0" w:space="0" w:color="auto"/>
        <w:right w:val="none" w:sz="0" w:space="0" w:color="auto"/>
      </w:divBdr>
    </w:div>
    <w:div w:id="262960543">
      <w:bodyDiv w:val="1"/>
      <w:marLeft w:val="0"/>
      <w:marRight w:val="0"/>
      <w:marTop w:val="0"/>
      <w:marBottom w:val="0"/>
      <w:divBdr>
        <w:top w:val="none" w:sz="0" w:space="0" w:color="auto"/>
        <w:left w:val="none" w:sz="0" w:space="0" w:color="auto"/>
        <w:bottom w:val="none" w:sz="0" w:space="0" w:color="auto"/>
        <w:right w:val="none" w:sz="0" w:space="0" w:color="auto"/>
      </w:divBdr>
    </w:div>
    <w:div w:id="312026489">
      <w:bodyDiv w:val="1"/>
      <w:marLeft w:val="0"/>
      <w:marRight w:val="0"/>
      <w:marTop w:val="0"/>
      <w:marBottom w:val="0"/>
      <w:divBdr>
        <w:top w:val="none" w:sz="0" w:space="0" w:color="auto"/>
        <w:left w:val="none" w:sz="0" w:space="0" w:color="auto"/>
        <w:bottom w:val="none" w:sz="0" w:space="0" w:color="auto"/>
        <w:right w:val="none" w:sz="0" w:space="0" w:color="auto"/>
      </w:divBdr>
    </w:div>
    <w:div w:id="343554216">
      <w:bodyDiv w:val="1"/>
      <w:marLeft w:val="0"/>
      <w:marRight w:val="0"/>
      <w:marTop w:val="0"/>
      <w:marBottom w:val="0"/>
      <w:divBdr>
        <w:top w:val="none" w:sz="0" w:space="0" w:color="auto"/>
        <w:left w:val="none" w:sz="0" w:space="0" w:color="auto"/>
        <w:bottom w:val="none" w:sz="0" w:space="0" w:color="auto"/>
        <w:right w:val="none" w:sz="0" w:space="0" w:color="auto"/>
      </w:divBdr>
    </w:div>
    <w:div w:id="346518963">
      <w:bodyDiv w:val="1"/>
      <w:marLeft w:val="0"/>
      <w:marRight w:val="0"/>
      <w:marTop w:val="0"/>
      <w:marBottom w:val="0"/>
      <w:divBdr>
        <w:top w:val="none" w:sz="0" w:space="0" w:color="auto"/>
        <w:left w:val="none" w:sz="0" w:space="0" w:color="auto"/>
        <w:bottom w:val="none" w:sz="0" w:space="0" w:color="auto"/>
        <w:right w:val="none" w:sz="0" w:space="0" w:color="auto"/>
      </w:divBdr>
    </w:div>
    <w:div w:id="350181129">
      <w:bodyDiv w:val="1"/>
      <w:marLeft w:val="0"/>
      <w:marRight w:val="0"/>
      <w:marTop w:val="0"/>
      <w:marBottom w:val="0"/>
      <w:divBdr>
        <w:top w:val="none" w:sz="0" w:space="0" w:color="auto"/>
        <w:left w:val="none" w:sz="0" w:space="0" w:color="auto"/>
        <w:bottom w:val="none" w:sz="0" w:space="0" w:color="auto"/>
        <w:right w:val="none" w:sz="0" w:space="0" w:color="auto"/>
      </w:divBdr>
    </w:div>
    <w:div w:id="377971107">
      <w:bodyDiv w:val="1"/>
      <w:marLeft w:val="0"/>
      <w:marRight w:val="0"/>
      <w:marTop w:val="0"/>
      <w:marBottom w:val="0"/>
      <w:divBdr>
        <w:top w:val="none" w:sz="0" w:space="0" w:color="auto"/>
        <w:left w:val="none" w:sz="0" w:space="0" w:color="auto"/>
        <w:bottom w:val="none" w:sz="0" w:space="0" w:color="auto"/>
        <w:right w:val="none" w:sz="0" w:space="0" w:color="auto"/>
      </w:divBdr>
    </w:div>
    <w:div w:id="403187120">
      <w:bodyDiv w:val="1"/>
      <w:marLeft w:val="0"/>
      <w:marRight w:val="0"/>
      <w:marTop w:val="0"/>
      <w:marBottom w:val="0"/>
      <w:divBdr>
        <w:top w:val="none" w:sz="0" w:space="0" w:color="auto"/>
        <w:left w:val="none" w:sz="0" w:space="0" w:color="auto"/>
        <w:bottom w:val="none" w:sz="0" w:space="0" w:color="auto"/>
        <w:right w:val="none" w:sz="0" w:space="0" w:color="auto"/>
      </w:divBdr>
    </w:div>
    <w:div w:id="483088448">
      <w:bodyDiv w:val="1"/>
      <w:marLeft w:val="0"/>
      <w:marRight w:val="0"/>
      <w:marTop w:val="0"/>
      <w:marBottom w:val="0"/>
      <w:divBdr>
        <w:top w:val="none" w:sz="0" w:space="0" w:color="auto"/>
        <w:left w:val="none" w:sz="0" w:space="0" w:color="auto"/>
        <w:bottom w:val="none" w:sz="0" w:space="0" w:color="auto"/>
        <w:right w:val="none" w:sz="0" w:space="0" w:color="auto"/>
      </w:divBdr>
    </w:div>
    <w:div w:id="559054387">
      <w:bodyDiv w:val="1"/>
      <w:marLeft w:val="0"/>
      <w:marRight w:val="0"/>
      <w:marTop w:val="0"/>
      <w:marBottom w:val="0"/>
      <w:divBdr>
        <w:top w:val="none" w:sz="0" w:space="0" w:color="auto"/>
        <w:left w:val="none" w:sz="0" w:space="0" w:color="auto"/>
        <w:bottom w:val="none" w:sz="0" w:space="0" w:color="auto"/>
        <w:right w:val="none" w:sz="0" w:space="0" w:color="auto"/>
      </w:divBdr>
    </w:div>
    <w:div w:id="564804902">
      <w:bodyDiv w:val="1"/>
      <w:marLeft w:val="0"/>
      <w:marRight w:val="0"/>
      <w:marTop w:val="0"/>
      <w:marBottom w:val="0"/>
      <w:divBdr>
        <w:top w:val="none" w:sz="0" w:space="0" w:color="auto"/>
        <w:left w:val="none" w:sz="0" w:space="0" w:color="auto"/>
        <w:bottom w:val="none" w:sz="0" w:space="0" w:color="auto"/>
        <w:right w:val="none" w:sz="0" w:space="0" w:color="auto"/>
      </w:divBdr>
    </w:div>
    <w:div w:id="624119483">
      <w:bodyDiv w:val="1"/>
      <w:marLeft w:val="0"/>
      <w:marRight w:val="0"/>
      <w:marTop w:val="0"/>
      <w:marBottom w:val="0"/>
      <w:divBdr>
        <w:top w:val="none" w:sz="0" w:space="0" w:color="auto"/>
        <w:left w:val="none" w:sz="0" w:space="0" w:color="auto"/>
        <w:bottom w:val="none" w:sz="0" w:space="0" w:color="auto"/>
        <w:right w:val="none" w:sz="0" w:space="0" w:color="auto"/>
      </w:divBdr>
    </w:div>
    <w:div w:id="696276419">
      <w:bodyDiv w:val="1"/>
      <w:marLeft w:val="0"/>
      <w:marRight w:val="0"/>
      <w:marTop w:val="0"/>
      <w:marBottom w:val="0"/>
      <w:divBdr>
        <w:top w:val="none" w:sz="0" w:space="0" w:color="auto"/>
        <w:left w:val="none" w:sz="0" w:space="0" w:color="auto"/>
        <w:bottom w:val="none" w:sz="0" w:space="0" w:color="auto"/>
        <w:right w:val="none" w:sz="0" w:space="0" w:color="auto"/>
      </w:divBdr>
    </w:div>
    <w:div w:id="708647939">
      <w:bodyDiv w:val="1"/>
      <w:marLeft w:val="0"/>
      <w:marRight w:val="0"/>
      <w:marTop w:val="0"/>
      <w:marBottom w:val="0"/>
      <w:divBdr>
        <w:top w:val="none" w:sz="0" w:space="0" w:color="auto"/>
        <w:left w:val="none" w:sz="0" w:space="0" w:color="auto"/>
        <w:bottom w:val="none" w:sz="0" w:space="0" w:color="auto"/>
        <w:right w:val="none" w:sz="0" w:space="0" w:color="auto"/>
      </w:divBdr>
    </w:div>
    <w:div w:id="753936854">
      <w:bodyDiv w:val="1"/>
      <w:marLeft w:val="0"/>
      <w:marRight w:val="0"/>
      <w:marTop w:val="0"/>
      <w:marBottom w:val="0"/>
      <w:divBdr>
        <w:top w:val="none" w:sz="0" w:space="0" w:color="auto"/>
        <w:left w:val="none" w:sz="0" w:space="0" w:color="auto"/>
        <w:bottom w:val="none" w:sz="0" w:space="0" w:color="auto"/>
        <w:right w:val="none" w:sz="0" w:space="0" w:color="auto"/>
      </w:divBdr>
    </w:div>
    <w:div w:id="781147656">
      <w:bodyDiv w:val="1"/>
      <w:marLeft w:val="0"/>
      <w:marRight w:val="0"/>
      <w:marTop w:val="0"/>
      <w:marBottom w:val="0"/>
      <w:divBdr>
        <w:top w:val="none" w:sz="0" w:space="0" w:color="auto"/>
        <w:left w:val="none" w:sz="0" w:space="0" w:color="auto"/>
        <w:bottom w:val="none" w:sz="0" w:space="0" w:color="auto"/>
        <w:right w:val="none" w:sz="0" w:space="0" w:color="auto"/>
      </w:divBdr>
    </w:div>
    <w:div w:id="806362822">
      <w:bodyDiv w:val="1"/>
      <w:marLeft w:val="0"/>
      <w:marRight w:val="0"/>
      <w:marTop w:val="0"/>
      <w:marBottom w:val="0"/>
      <w:divBdr>
        <w:top w:val="none" w:sz="0" w:space="0" w:color="auto"/>
        <w:left w:val="none" w:sz="0" w:space="0" w:color="auto"/>
        <w:bottom w:val="none" w:sz="0" w:space="0" w:color="auto"/>
        <w:right w:val="none" w:sz="0" w:space="0" w:color="auto"/>
      </w:divBdr>
    </w:div>
    <w:div w:id="862324704">
      <w:bodyDiv w:val="1"/>
      <w:marLeft w:val="0"/>
      <w:marRight w:val="0"/>
      <w:marTop w:val="0"/>
      <w:marBottom w:val="0"/>
      <w:divBdr>
        <w:top w:val="none" w:sz="0" w:space="0" w:color="auto"/>
        <w:left w:val="none" w:sz="0" w:space="0" w:color="auto"/>
        <w:bottom w:val="none" w:sz="0" w:space="0" w:color="auto"/>
        <w:right w:val="none" w:sz="0" w:space="0" w:color="auto"/>
      </w:divBdr>
    </w:div>
    <w:div w:id="879827263">
      <w:bodyDiv w:val="1"/>
      <w:marLeft w:val="0"/>
      <w:marRight w:val="0"/>
      <w:marTop w:val="0"/>
      <w:marBottom w:val="0"/>
      <w:divBdr>
        <w:top w:val="none" w:sz="0" w:space="0" w:color="auto"/>
        <w:left w:val="none" w:sz="0" w:space="0" w:color="auto"/>
        <w:bottom w:val="none" w:sz="0" w:space="0" w:color="auto"/>
        <w:right w:val="none" w:sz="0" w:space="0" w:color="auto"/>
      </w:divBdr>
    </w:div>
    <w:div w:id="880245989">
      <w:bodyDiv w:val="1"/>
      <w:marLeft w:val="0"/>
      <w:marRight w:val="0"/>
      <w:marTop w:val="0"/>
      <w:marBottom w:val="0"/>
      <w:divBdr>
        <w:top w:val="none" w:sz="0" w:space="0" w:color="auto"/>
        <w:left w:val="none" w:sz="0" w:space="0" w:color="auto"/>
        <w:bottom w:val="none" w:sz="0" w:space="0" w:color="auto"/>
        <w:right w:val="none" w:sz="0" w:space="0" w:color="auto"/>
      </w:divBdr>
    </w:div>
    <w:div w:id="937103358">
      <w:bodyDiv w:val="1"/>
      <w:marLeft w:val="0"/>
      <w:marRight w:val="0"/>
      <w:marTop w:val="0"/>
      <w:marBottom w:val="0"/>
      <w:divBdr>
        <w:top w:val="none" w:sz="0" w:space="0" w:color="auto"/>
        <w:left w:val="none" w:sz="0" w:space="0" w:color="auto"/>
        <w:bottom w:val="none" w:sz="0" w:space="0" w:color="auto"/>
        <w:right w:val="none" w:sz="0" w:space="0" w:color="auto"/>
      </w:divBdr>
    </w:div>
    <w:div w:id="987827157">
      <w:bodyDiv w:val="1"/>
      <w:marLeft w:val="0"/>
      <w:marRight w:val="0"/>
      <w:marTop w:val="0"/>
      <w:marBottom w:val="0"/>
      <w:divBdr>
        <w:top w:val="none" w:sz="0" w:space="0" w:color="auto"/>
        <w:left w:val="none" w:sz="0" w:space="0" w:color="auto"/>
        <w:bottom w:val="none" w:sz="0" w:space="0" w:color="auto"/>
        <w:right w:val="none" w:sz="0" w:space="0" w:color="auto"/>
      </w:divBdr>
    </w:div>
    <w:div w:id="994720576">
      <w:bodyDiv w:val="1"/>
      <w:marLeft w:val="0"/>
      <w:marRight w:val="0"/>
      <w:marTop w:val="0"/>
      <w:marBottom w:val="0"/>
      <w:divBdr>
        <w:top w:val="none" w:sz="0" w:space="0" w:color="auto"/>
        <w:left w:val="none" w:sz="0" w:space="0" w:color="auto"/>
        <w:bottom w:val="none" w:sz="0" w:space="0" w:color="auto"/>
        <w:right w:val="none" w:sz="0" w:space="0" w:color="auto"/>
      </w:divBdr>
    </w:div>
    <w:div w:id="1030647483">
      <w:bodyDiv w:val="1"/>
      <w:marLeft w:val="0"/>
      <w:marRight w:val="0"/>
      <w:marTop w:val="0"/>
      <w:marBottom w:val="0"/>
      <w:divBdr>
        <w:top w:val="none" w:sz="0" w:space="0" w:color="auto"/>
        <w:left w:val="none" w:sz="0" w:space="0" w:color="auto"/>
        <w:bottom w:val="none" w:sz="0" w:space="0" w:color="auto"/>
        <w:right w:val="none" w:sz="0" w:space="0" w:color="auto"/>
      </w:divBdr>
    </w:div>
    <w:div w:id="1075709783">
      <w:bodyDiv w:val="1"/>
      <w:marLeft w:val="0"/>
      <w:marRight w:val="0"/>
      <w:marTop w:val="0"/>
      <w:marBottom w:val="0"/>
      <w:divBdr>
        <w:top w:val="none" w:sz="0" w:space="0" w:color="auto"/>
        <w:left w:val="none" w:sz="0" w:space="0" w:color="auto"/>
        <w:bottom w:val="none" w:sz="0" w:space="0" w:color="auto"/>
        <w:right w:val="none" w:sz="0" w:space="0" w:color="auto"/>
      </w:divBdr>
    </w:div>
    <w:div w:id="1229149104">
      <w:bodyDiv w:val="1"/>
      <w:marLeft w:val="0"/>
      <w:marRight w:val="0"/>
      <w:marTop w:val="0"/>
      <w:marBottom w:val="0"/>
      <w:divBdr>
        <w:top w:val="none" w:sz="0" w:space="0" w:color="auto"/>
        <w:left w:val="none" w:sz="0" w:space="0" w:color="auto"/>
        <w:bottom w:val="none" w:sz="0" w:space="0" w:color="auto"/>
        <w:right w:val="none" w:sz="0" w:space="0" w:color="auto"/>
      </w:divBdr>
    </w:div>
    <w:div w:id="1242985705">
      <w:bodyDiv w:val="1"/>
      <w:marLeft w:val="0"/>
      <w:marRight w:val="0"/>
      <w:marTop w:val="0"/>
      <w:marBottom w:val="0"/>
      <w:divBdr>
        <w:top w:val="none" w:sz="0" w:space="0" w:color="auto"/>
        <w:left w:val="none" w:sz="0" w:space="0" w:color="auto"/>
        <w:bottom w:val="none" w:sz="0" w:space="0" w:color="auto"/>
        <w:right w:val="none" w:sz="0" w:space="0" w:color="auto"/>
      </w:divBdr>
    </w:div>
    <w:div w:id="1265192384">
      <w:bodyDiv w:val="1"/>
      <w:marLeft w:val="0"/>
      <w:marRight w:val="0"/>
      <w:marTop w:val="0"/>
      <w:marBottom w:val="0"/>
      <w:divBdr>
        <w:top w:val="none" w:sz="0" w:space="0" w:color="auto"/>
        <w:left w:val="none" w:sz="0" w:space="0" w:color="auto"/>
        <w:bottom w:val="none" w:sz="0" w:space="0" w:color="auto"/>
        <w:right w:val="none" w:sz="0" w:space="0" w:color="auto"/>
      </w:divBdr>
    </w:div>
    <w:div w:id="1293830771">
      <w:bodyDiv w:val="1"/>
      <w:marLeft w:val="0"/>
      <w:marRight w:val="0"/>
      <w:marTop w:val="0"/>
      <w:marBottom w:val="0"/>
      <w:divBdr>
        <w:top w:val="none" w:sz="0" w:space="0" w:color="auto"/>
        <w:left w:val="none" w:sz="0" w:space="0" w:color="auto"/>
        <w:bottom w:val="none" w:sz="0" w:space="0" w:color="auto"/>
        <w:right w:val="none" w:sz="0" w:space="0" w:color="auto"/>
      </w:divBdr>
    </w:div>
    <w:div w:id="1328173641">
      <w:bodyDiv w:val="1"/>
      <w:marLeft w:val="0"/>
      <w:marRight w:val="0"/>
      <w:marTop w:val="0"/>
      <w:marBottom w:val="0"/>
      <w:divBdr>
        <w:top w:val="none" w:sz="0" w:space="0" w:color="auto"/>
        <w:left w:val="none" w:sz="0" w:space="0" w:color="auto"/>
        <w:bottom w:val="none" w:sz="0" w:space="0" w:color="auto"/>
        <w:right w:val="none" w:sz="0" w:space="0" w:color="auto"/>
      </w:divBdr>
    </w:div>
    <w:div w:id="1346905730">
      <w:bodyDiv w:val="1"/>
      <w:marLeft w:val="0"/>
      <w:marRight w:val="0"/>
      <w:marTop w:val="0"/>
      <w:marBottom w:val="0"/>
      <w:divBdr>
        <w:top w:val="none" w:sz="0" w:space="0" w:color="auto"/>
        <w:left w:val="none" w:sz="0" w:space="0" w:color="auto"/>
        <w:bottom w:val="none" w:sz="0" w:space="0" w:color="auto"/>
        <w:right w:val="none" w:sz="0" w:space="0" w:color="auto"/>
      </w:divBdr>
    </w:div>
    <w:div w:id="1350832414">
      <w:bodyDiv w:val="1"/>
      <w:marLeft w:val="0"/>
      <w:marRight w:val="0"/>
      <w:marTop w:val="0"/>
      <w:marBottom w:val="0"/>
      <w:divBdr>
        <w:top w:val="none" w:sz="0" w:space="0" w:color="auto"/>
        <w:left w:val="none" w:sz="0" w:space="0" w:color="auto"/>
        <w:bottom w:val="none" w:sz="0" w:space="0" w:color="auto"/>
        <w:right w:val="none" w:sz="0" w:space="0" w:color="auto"/>
      </w:divBdr>
    </w:div>
    <w:div w:id="1391927560">
      <w:bodyDiv w:val="1"/>
      <w:marLeft w:val="0"/>
      <w:marRight w:val="0"/>
      <w:marTop w:val="0"/>
      <w:marBottom w:val="0"/>
      <w:divBdr>
        <w:top w:val="none" w:sz="0" w:space="0" w:color="auto"/>
        <w:left w:val="none" w:sz="0" w:space="0" w:color="auto"/>
        <w:bottom w:val="none" w:sz="0" w:space="0" w:color="auto"/>
        <w:right w:val="none" w:sz="0" w:space="0" w:color="auto"/>
      </w:divBdr>
    </w:div>
    <w:div w:id="1555047116">
      <w:bodyDiv w:val="1"/>
      <w:marLeft w:val="0"/>
      <w:marRight w:val="0"/>
      <w:marTop w:val="0"/>
      <w:marBottom w:val="0"/>
      <w:divBdr>
        <w:top w:val="none" w:sz="0" w:space="0" w:color="auto"/>
        <w:left w:val="none" w:sz="0" w:space="0" w:color="auto"/>
        <w:bottom w:val="none" w:sz="0" w:space="0" w:color="auto"/>
        <w:right w:val="none" w:sz="0" w:space="0" w:color="auto"/>
      </w:divBdr>
    </w:div>
    <w:div w:id="1561937508">
      <w:bodyDiv w:val="1"/>
      <w:marLeft w:val="0"/>
      <w:marRight w:val="0"/>
      <w:marTop w:val="0"/>
      <w:marBottom w:val="0"/>
      <w:divBdr>
        <w:top w:val="none" w:sz="0" w:space="0" w:color="auto"/>
        <w:left w:val="none" w:sz="0" w:space="0" w:color="auto"/>
        <w:bottom w:val="none" w:sz="0" w:space="0" w:color="auto"/>
        <w:right w:val="none" w:sz="0" w:space="0" w:color="auto"/>
      </w:divBdr>
    </w:div>
    <w:div w:id="1741754749">
      <w:bodyDiv w:val="1"/>
      <w:marLeft w:val="0"/>
      <w:marRight w:val="0"/>
      <w:marTop w:val="0"/>
      <w:marBottom w:val="0"/>
      <w:divBdr>
        <w:top w:val="none" w:sz="0" w:space="0" w:color="auto"/>
        <w:left w:val="none" w:sz="0" w:space="0" w:color="auto"/>
        <w:bottom w:val="none" w:sz="0" w:space="0" w:color="auto"/>
        <w:right w:val="none" w:sz="0" w:space="0" w:color="auto"/>
      </w:divBdr>
    </w:div>
    <w:div w:id="1774787244">
      <w:bodyDiv w:val="1"/>
      <w:marLeft w:val="0"/>
      <w:marRight w:val="0"/>
      <w:marTop w:val="0"/>
      <w:marBottom w:val="0"/>
      <w:divBdr>
        <w:top w:val="none" w:sz="0" w:space="0" w:color="auto"/>
        <w:left w:val="none" w:sz="0" w:space="0" w:color="auto"/>
        <w:bottom w:val="none" w:sz="0" w:space="0" w:color="auto"/>
        <w:right w:val="none" w:sz="0" w:space="0" w:color="auto"/>
      </w:divBdr>
    </w:div>
    <w:div w:id="1794901790">
      <w:bodyDiv w:val="1"/>
      <w:marLeft w:val="0"/>
      <w:marRight w:val="0"/>
      <w:marTop w:val="0"/>
      <w:marBottom w:val="0"/>
      <w:divBdr>
        <w:top w:val="none" w:sz="0" w:space="0" w:color="auto"/>
        <w:left w:val="none" w:sz="0" w:space="0" w:color="auto"/>
        <w:bottom w:val="none" w:sz="0" w:space="0" w:color="auto"/>
        <w:right w:val="none" w:sz="0" w:space="0" w:color="auto"/>
      </w:divBdr>
    </w:div>
    <w:div w:id="1798327312">
      <w:bodyDiv w:val="1"/>
      <w:marLeft w:val="0"/>
      <w:marRight w:val="0"/>
      <w:marTop w:val="0"/>
      <w:marBottom w:val="0"/>
      <w:divBdr>
        <w:top w:val="none" w:sz="0" w:space="0" w:color="auto"/>
        <w:left w:val="none" w:sz="0" w:space="0" w:color="auto"/>
        <w:bottom w:val="none" w:sz="0" w:space="0" w:color="auto"/>
        <w:right w:val="none" w:sz="0" w:space="0" w:color="auto"/>
      </w:divBdr>
    </w:div>
    <w:div w:id="1839147365">
      <w:bodyDiv w:val="1"/>
      <w:marLeft w:val="0"/>
      <w:marRight w:val="0"/>
      <w:marTop w:val="0"/>
      <w:marBottom w:val="0"/>
      <w:divBdr>
        <w:top w:val="none" w:sz="0" w:space="0" w:color="auto"/>
        <w:left w:val="none" w:sz="0" w:space="0" w:color="auto"/>
        <w:bottom w:val="none" w:sz="0" w:space="0" w:color="auto"/>
        <w:right w:val="none" w:sz="0" w:space="0" w:color="auto"/>
      </w:divBdr>
    </w:div>
    <w:div w:id="1845121467">
      <w:bodyDiv w:val="1"/>
      <w:marLeft w:val="0"/>
      <w:marRight w:val="0"/>
      <w:marTop w:val="0"/>
      <w:marBottom w:val="0"/>
      <w:divBdr>
        <w:top w:val="none" w:sz="0" w:space="0" w:color="auto"/>
        <w:left w:val="none" w:sz="0" w:space="0" w:color="auto"/>
        <w:bottom w:val="none" w:sz="0" w:space="0" w:color="auto"/>
        <w:right w:val="none" w:sz="0" w:space="0" w:color="auto"/>
      </w:divBdr>
    </w:div>
    <w:div w:id="1872263060">
      <w:bodyDiv w:val="1"/>
      <w:marLeft w:val="0"/>
      <w:marRight w:val="0"/>
      <w:marTop w:val="0"/>
      <w:marBottom w:val="0"/>
      <w:divBdr>
        <w:top w:val="none" w:sz="0" w:space="0" w:color="auto"/>
        <w:left w:val="none" w:sz="0" w:space="0" w:color="auto"/>
        <w:bottom w:val="none" w:sz="0" w:space="0" w:color="auto"/>
        <w:right w:val="none" w:sz="0" w:space="0" w:color="auto"/>
      </w:divBdr>
    </w:div>
    <w:div w:id="1879775376">
      <w:bodyDiv w:val="1"/>
      <w:marLeft w:val="0"/>
      <w:marRight w:val="0"/>
      <w:marTop w:val="0"/>
      <w:marBottom w:val="0"/>
      <w:divBdr>
        <w:top w:val="none" w:sz="0" w:space="0" w:color="auto"/>
        <w:left w:val="none" w:sz="0" w:space="0" w:color="auto"/>
        <w:bottom w:val="none" w:sz="0" w:space="0" w:color="auto"/>
        <w:right w:val="none" w:sz="0" w:space="0" w:color="auto"/>
      </w:divBdr>
    </w:div>
    <w:div w:id="1892691038">
      <w:bodyDiv w:val="1"/>
      <w:marLeft w:val="0"/>
      <w:marRight w:val="0"/>
      <w:marTop w:val="0"/>
      <w:marBottom w:val="0"/>
      <w:divBdr>
        <w:top w:val="none" w:sz="0" w:space="0" w:color="auto"/>
        <w:left w:val="none" w:sz="0" w:space="0" w:color="auto"/>
        <w:bottom w:val="none" w:sz="0" w:space="0" w:color="auto"/>
        <w:right w:val="none" w:sz="0" w:space="0" w:color="auto"/>
      </w:divBdr>
    </w:div>
    <w:div w:id="1937320961">
      <w:bodyDiv w:val="1"/>
      <w:marLeft w:val="0"/>
      <w:marRight w:val="0"/>
      <w:marTop w:val="0"/>
      <w:marBottom w:val="0"/>
      <w:divBdr>
        <w:top w:val="none" w:sz="0" w:space="0" w:color="auto"/>
        <w:left w:val="none" w:sz="0" w:space="0" w:color="auto"/>
        <w:bottom w:val="none" w:sz="0" w:space="0" w:color="auto"/>
        <w:right w:val="none" w:sz="0" w:space="0" w:color="auto"/>
      </w:divBdr>
    </w:div>
    <w:div w:id="1947228717">
      <w:bodyDiv w:val="1"/>
      <w:marLeft w:val="0"/>
      <w:marRight w:val="0"/>
      <w:marTop w:val="0"/>
      <w:marBottom w:val="0"/>
      <w:divBdr>
        <w:top w:val="none" w:sz="0" w:space="0" w:color="auto"/>
        <w:left w:val="none" w:sz="0" w:space="0" w:color="auto"/>
        <w:bottom w:val="none" w:sz="0" w:space="0" w:color="auto"/>
        <w:right w:val="none" w:sz="0" w:space="0" w:color="auto"/>
      </w:divBdr>
    </w:div>
    <w:div w:id="1965236107">
      <w:bodyDiv w:val="1"/>
      <w:marLeft w:val="0"/>
      <w:marRight w:val="0"/>
      <w:marTop w:val="0"/>
      <w:marBottom w:val="0"/>
      <w:divBdr>
        <w:top w:val="none" w:sz="0" w:space="0" w:color="auto"/>
        <w:left w:val="none" w:sz="0" w:space="0" w:color="auto"/>
        <w:bottom w:val="none" w:sz="0" w:space="0" w:color="auto"/>
        <w:right w:val="none" w:sz="0" w:space="0" w:color="auto"/>
      </w:divBdr>
    </w:div>
    <w:div w:id="1987933338">
      <w:bodyDiv w:val="1"/>
      <w:marLeft w:val="0"/>
      <w:marRight w:val="0"/>
      <w:marTop w:val="0"/>
      <w:marBottom w:val="0"/>
      <w:divBdr>
        <w:top w:val="none" w:sz="0" w:space="0" w:color="auto"/>
        <w:left w:val="none" w:sz="0" w:space="0" w:color="auto"/>
        <w:bottom w:val="none" w:sz="0" w:space="0" w:color="auto"/>
        <w:right w:val="none" w:sz="0" w:space="0" w:color="auto"/>
      </w:divBdr>
    </w:div>
    <w:div w:id="2007593067">
      <w:bodyDiv w:val="1"/>
      <w:marLeft w:val="0"/>
      <w:marRight w:val="0"/>
      <w:marTop w:val="0"/>
      <w:marBottom w:val="0"/>
      <w:divBdr>
        <w:top w:val="none" w:sz="0" w:space="0" w:color="auto"/>
        <w:left w:val="none" w:sz="0" w:space="0" w:color="auto"/>
        <w:bottom w:val="none" w:sz="0" w:space="0" w:color="auto"/>
        <w:right w:val="none" w:sz="0" w:space="0" w:color="auto"/>
      </w:divBdr>
    </w:div>
    <w:div w:id="2033139737">
      <w:bodyDiv w:val="1"/>
      <w:marLeft w:val="0"/>
      <w:marRight w:val="0"/>
      <w:marTop w:val="0"/>
      <w:marBottom w:val="0"/>
      <w:divBdr>
        <w:top w:val="none" w:sz="0" w:space="0" w:color="auto"/>
        <w:left w:val="none" w:sz="0" w:space="0" w:color="auto"/>
        <w:bottom w:val="none" w:sz="0" w:space="0" w:color="auto"/>
        <w:right w:val="none" w:sz="0" w:space="0" w:color="auto"/>
      </w:divBdr>
    </w:div>
    <w:div w:id="2055423785">
      <w:bodyDiv w:val="1"/>
      <w:marLeft w:val="0"/>
      <w:marRight w:val="0"/>
      <w:marTop w:val="0"/>
      <w:marBottom w:val="0"/>
      <w:divBdr>
        <w:top w:val="none" w:sz="0" w:space="0" w:color="auto"/>
        <w:left w:val="none" w:sz="0" w:space="0" w:color="auto"/>
        <w:bottom w:val="none" w:sz="0" w:space="0" w:color="auto"/>
        <w:right w:val="none" w:sz="0" w:space="0" w:color="auto"/>
      </w:divBdr>
    </w:div>
    <w:div w:id="2098356307">
      <w:bodyDiv w:val="1"/>
      <w:marLeft w:val="0"/>
      <w:marRight w:val="0"/>
      <w:marTop w:val="0"/>
      <w:marBottom w:val="0"/>
      <w:divBdr>
        <w:top w:val="none" w:sz="0" w:space="0" w:color="auto"/>
        <w:left w:val="none" w:sz="0" w:space="0" w:color="auto"/>
        <w:bottom w:val="none" w:sz="0" w:space="0" w:color="auto"/>
        <w:right w:val="none" w:sz="0" w:space="0" w:color="auto"/>
      </w:divBdr>
    </w:div>
    <w:div w:id="2114857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EE51F-BE3F-4DF2-A767-BAD9EB374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1072</Words>
  <Characters>6113</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izvješće  o javnom savjetovanju-IZMJENE I DOPUNE PLANA UPD</vt:lpstr>
      <vt:lpstr>izvješće  o javnom savjetovanju-IZMJENE I DOPUNE PLANA UPD</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izvješće  o javnom savjetovanju-IZMJENE I DOPUNE PLANA UPD</dc:title>
  <dc:subject/>
  <dc:creator>predrag.hajtic</dc:creator>
  <cp:keywords/>
  <dc:description/>
  <cp:lastModifiedBy>Maša Stanić</cp:lastModifiedBy>
  <cp:revision>7</cp:revision>
  <cp:lastPrinted>2026-06-23T08:30:00Z</cp:lastPrinted>
  <dcterms:created xsi:type="dcterms:W3CDTF">2026-06-12T11:59:00Z</dcterms:created>
  <dcterms:modified xsi:type="dcterms:W3CDTF">2026-06-23T08:35:00Z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2024-04-04T00:00:00Z</vt:filetime>
  </property>
  <property fmtid="{D5CDD505-2E9C-101B-9397-08002B2CF9AE}" pid="3" name="Creator">
    <vt:lpwstr>PDFCreator Free 4.0.3</vt:lpwstr>
  </property>
  <property fmtid="{D5CDD505-2E9C-101B-9397-08002B2CF9AE}" pid="4" name="LastSaved">
    <vt:filetime>2024-04-23T00:00:00Z</vt:filetime>
  </property>
  <property fmtid="{D5CDD505-2E9C-101B-9397-08002B2CF9AE}" pid="5" name="Producer">
    <vt:lpwstr>PDFCreator Free 4.0.3</vt:lpwstr>
  </property>
</Properties>
</file>