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40"/>
        <w:gridCol w:w="895"/>
        <w:gridCol w:w="1195"/>
        <w:gridCol w:w="1427"/>
        <w:gridCol w:w="2382"/>
        <w:gridCol w:w="3912"/>
        <w:gridCol w:w="2443"/>
      </w:tblGrid>
      <w:tr w:rsidR="00CC78FC" w:rsidRPr="00BD5E5A" w14:paraId="6D978207" w14:textId="77777777" w:rsidTr="00AF49E6">
        <w:trPr>
          <w:trHeight w:val="856"/>
        </w:trPr>
        <w:tc>
          <w:tcPr>
            <w:tcW w:w="13994" w:type="dxa"/>
            <w:gridSpan w:val="7"/>
          </w:tcPr>
          <w:p w14:paraId="6EFFA989" w14:textId="7CD00758" w:rsidR="00CC78FC" w:rsidRPr="00BD5E5A" w:rsidRDefault="00CC78FC" w:rsidP="00AF49E6">
            <w:pPr>
              <w:pStyle w:val="TableParagraph"/>
              <w:ind w:left="17" w:right="6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b/>
                <w:sz w:val="24"/>
                <w:szCs w:val="24"/>
              </w:rPr>
              <w:t>IZVJEŠĆE</w:t>
            </w:r>
            <w:r w:rsidRPr="00BD5E5A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BD5E5A">
              <w:rPr>
                <w:rFonts w:ascii="Times New Roman" w:hAnsi="Times New Roman" w:cs="Times New Roman"/>
                <w:b/>
                <w:sz w:val="24"/>
                <w:szCs w:val="24"/>
              </w:rPr>
              <w:t>O</w:t>
            </w:r>
            <w:r w:rsidRPr="00BD5E5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BD5E5A">
              <w:rPr>
                <w:rFonts w:ascii="Times New Roman" w:hAnsi="Times New Roman" w:cs="Times New Roman"/>
                <w:b/>
                <w:sz w:val="24"/>
                <w:szCs w:val="24"/>
              </w:rPr>
              <w:t>ODRŽANOM</w:t>
            </w:r>
            <w:r w:rsidRPr="00BD5E5A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BD5E5A">
              <w:rPr>
                <w:rFonts w:ascii="Times New Roman" w:hAnsi="Times New Roman" w:cs="Times New Roman"/>
                <w:b/>
                <w:sz w:val="24"/>
                <w:szCs w:val="24"/>
              </w:rPr>
              <w:t>JAVNOM</w:t>
            </w:r>
            <w:r w:rsidRPr="00BD5E5A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D5E5A">
              <w:rPr>
                <w:rFonts w:ascii="Times New Roman" w:hAnsi="Times New Roman" w:cs="Times New Roman"/>
                <w:b/>
                <w:sz w:val="24"/>
                <w:szCs w:val="24"/>
              </w:rPr>
              <w:t>SAVJETOVANJU</w:t>
            </w:r>
            <w:r w:rsidRPr="00BD5E5A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D5E5A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SA </w:t>
            </w:r>
            <w:r w:rsidRPr="00BD5E5A">
              <w:rPr>
                <w:rFonts w:ascii="Times New Roman" w:hAnsi="Times New Roman" w:cs="Times New Roman"/>
                <w:b/>
                <w:sz w:val="24"/>
                <w:szCs w:val="24"/>
              </w:rPr>
              <w:t>ZAINTERESIRANOM</w:t>
            </w:r>
            <w:r w:rsidRPr="00BD5E5A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BD5E5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JAVNOŠĆU</w:t>
            </w:r>
          </w:p>
          <w:p w14:paraId="6117EACC" w14:textId="77777777" w:rsidR="00CC78FC" w:rsidRPr="00BD5E5A" w:rsidRDefault="00CC78FC" w:rsidP="00AF49E6">
            <w:pPr>
              <w:pStyle w:val="TableParagraph"/>
              <w:ind w:left="17" w:right="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78FC" w:rsidRPr="00BD5E5A" w14:paraId="530021C2" w14:textId="77777777" w:rsidTr="00AF49E6">
        <w:trPr>
          <w:trHeight w:val="856"/>
        </w:trPr>
        <w:tc>
          <w:tcPr>
            <w:tcW w:w="13994" w:type="dxa"/>
            <w:gridSpan w:val="7"/>
          </w:tcPr>
          <w:p w14:paraId="6864324A" w14:textId="77777777" w:rsidR="00CC78FC" w:rsidRPr="00BD5E5A" w:rsidRDefault="00CC78FC" w:rsidP="00AF49E6">
            <w:pPr>
              <w:pStyle w:val="TableParagraph"/>
              <w:ind w:left="17" w:right="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Naziv akta o kojem je provedeno savjetovanje:</w:t>
            </w:r>
          </w:p>
          <w:p w14:paraId="66EA2283" w14:textId="77777777" w:rsidR="00CC78FC" w:rsidRPr="00BD5E5A" w:rsidRDefault="00CC78FC" w:rsidP="00AF49E6">
            <w:pPr>
              <w:pStyle w:val="TableParagraph"/>
              <w:ind w:left="17" w:right="6"/>
              <w:jc w:val="center"/>
              <w:rPr>
                <w:rFonts w:ascii="Times New Roman" w:hAnsi="Times New Roman" w:cs="Times New Roman"/>
                <w:b/>
                <w:bCs/>
                <w:spacing w:val="-11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Prijedlog nacrta Odluke o izmjenama Odluke o socijalnoj skrbi</w:t>
            </w:r>
          </w:p>
          <w:p w14:paraId="3F3AEF6E" w14:textId="77777777" w:rsidR="00CC78FC" w:rsidRPr="00BD5E5A" w:rsidRDefault="00CC78FC" w:rsidP="00AF49E6">
            <w:pPr>
              <w:pStyle w:val="TableParagraph"/>
              <w:ind w:left="17" w:right="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C78FC" w:rsidRPr="00BD5E5A" w14:paraId="1BFFBC8C" w14:textId="77777777" w:rsidTr="00AF49E6">
        <w:trPr>
          <w:trHeight w:val="856"/>
        </w:trPr>
        <w:tc>
          <w:tcPr>
            <w:tcW w:w="13994" w:type="dxa"/>
            <w:gridSpan w:val="7"/>
          </w:tcPr>
          <w:p w14:paraId="471BDE4D" w14:textId="77777777" w:rsidR="00CC78FC" w:rsidRPr="00BD5E5A" w:rsidRDefault="00CC78FC" w:rsidP="00AF49E6">
            <w:pPr>
              <w:pStyle w:val="TableParagraph"/>
              <w:ind w:left="17" w:right="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Vrijeme trajanja savjetovanja: </w:t>
            </w:r>
          </w:p>
          <w:p w14:paraId="132C0D1D" w14:textId="3D510776" w:rsidR="00CC78FC" w:rsidRPr="00BD5E5A" w:rsidRDefault="00CC78FC" w:rsidP="00AF49E6">
            <w:pPr>
              <w:pStyle w:val="TableParagraph"/>
              <w:ind w:left="17" w:righ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 xml:space="preserve">Savjetovanje se provodi u trajanju od 30 dana, od </w:t>
            </w:r>
            <w:r w:rsidR="004F3299" w:rsidRPr="00BD5E5A">
              <w:rPr>
                <w:rFonts w:ascii="Times New Roman" w:hAnsi="Times New Roman" w:cs="Times New Roman"/>
                <w:sz w:val="24"/>
                <w:szCs w:val="24"/>
              </w:rPr>
              <w:t>15. rujna</w:t>
            </w: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 xml:space="preserve"> do</w:t>
            </w:r>
            <w:r w:rsidR="004F3299" w:rsidRPr="00BD5E5A">
              <w:rPr>
                <w:rFonts w:ascii="Times New Roman" w:hAnsi="Times New Roman" w:cs="Times New Roman"/>
                <w:sz w:val="24"/>
                <w:szCs w:val="24"/>
              </w:rPr>
              <w:t xml:space="preserve"> 15. listopada </w:t>
            </w: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2026. godine.</w:t>
            </w:r>
          </w:p>
        </w:tc>
      </w:tr>
      <w:tr w:rsidR="00CC78FC" w:rsidRPr="00BD5E5A" w14:paraId="05E31EBF" w14:textId="77777777" w:rsidTr="00AF49E6">
        <w:trPr>
          <w:trHeight w:val="803"/>
        </w:trPr>
        <w:tc>
          <w:tcPr>
            <w:tcW w:w="1740" w:type="dxa"/>
          </w:tcPr>
          <w:p w14:paraId="3CF10460" w14:textId="77777777" w:rsidR="00CC78FC" w:rsidRPr="00BD5E5A" w:rsidRDefault="00CC78FC" w:rsidP="00AF49E6">
            <w:pPr>
              <w:pStyle w:val="TableParagraph"/>
              <w:ind w:left="1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b/>
                <w:sz w:val="24"/>
                <w:szCs w:val="24"/>
              </w:rPr>
              <w:t>datum</w:t>
            </w:r>
            <w:r w:rsidRPr="00BD5E5A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BD5E5A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BD5E5A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BD5E5A">
              <w:rPr>
                <w:rFonts w:ascii="Times New Roman" w:hAnsi="Times New Roman" w:cs="Times New Roman"/>
                <w:b/>
                <w:sz w:val="24"/>
                <w:szCs w:val="24"/>
              </w:rPr>
              <w:t>vrijeme</w:t>
            </w: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5E5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zaprimanja</w:t>
            </w:r>
          </w:p>
          <w:p w14:paraId="0541B597" w14:textId="77777777" w:rsidR="00CC78FC" w:rsidRPr="00BD5E5A" w:rsidRDefault="00CC78FC" w:rsidP="00AF49E6">
            <w:pPr>
              <w:pStyle w:val="TableParagraph"/>
              <w:spacing w:line="247" w:lineRule="exact"/>
              <w:ind w:left="19" w:right="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prijedloga</w:t>
            </w:r>
          </w:p>
        </w:tc>
        <w:tc>
          <w:tcPr>
            <w:tcW w:w="895" w:type="dxa"/>
          </w:tcPr>
          <w:p w14:paraId="44E005BF" w14:textId="77777777" w:rsidR="00CC78FC" w:rsidRPr="00BD5E5A" w:rsidRDefault="00CC78FC" w:rsidP="00AF49E6">
            <w:pPr>
              <w:pStyle w:val="TableParagraph"/>
              <w:spacing w:before="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494A73" w14:textId="77777777" w:rsidR="00CC78FC" w:rsidRPr="00BD5E5A" w:rsidRDefault="00CC78FC" w:rsidP="00AF49E6">
            <w:pPr>
              <w:pStyle w:val="TableParagraph"/>
              <w:spacing w:before="1"/>
              <w:ind w:right="256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Ime</w:t>
            </w:r>
          </w:p>
        </w:tc>
        <w:tc>
          <w:tcPr>
            <w:tcW w:w="1195" w:type="dxa"/>
          </w:tcPr>
          <w:p w14:paraId="53BA045A" w14:textId="77777777" w:rsidR="00CC78FC" w:rsidRPr="00BD5E5A" w:rsidRDefault="00CC78FC" w:rsidP="00AF49E6">
            <w:pPr>
              <w:pStyle w:val="TableParagraph"/>
              <w:spacing w:before="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45E416" w14:textId="77777777" w:rsidR="00CC78FC" w:rsidRPr="00BD5E5A" w:rsidRDefault="00CC78FC" w:rsidP="00AF49E6">
            <w:pPr>
              <w:pStyle w:val="TableParagraph"/>
              <w:spacing w:before="1"/>
              <w:ind w:right="2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Prezime</w:t>
            </w:r>
          </w:p>
        </w:tc>
        <w:tc>
          <w:tcPr>
            <w:tcW w:w="1427" w:type="dxa"/>
          </w:tcPr>
          <w:p w14:paraId="6E4BEF57" w14:textId="77777777" w:rsidR="00CC78FC" w:rsidRPr="00BD5E5A" w:rsidRDefault="00CC78FC" w:rsidP="00AF49E6">
            <w:pPr>
              <w:pStyle w:val="TableParagraph"/>
              <w:spacing w:before="133"/>
              <w:ind w:left="360" w:right="303" w:hanging="4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Pravna</w:t>
            </w:r>
            <w:r w:rsidRPr="00BD5E5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D5E5A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osoba</w:t>
            </w:r>
          </w:p>
        </w:tc>
        <w:tc>
          <w:tcPr>
            <w:tcW w:w="2382" w:type="dxa"/>
          </w:tcPr>
          <w:p w14:paraId="7229C427" w14:textId="77777777" w:rsidR="00CC78FC" w:rsidRPr="00BD5E5A" w:rsidRDefault="00CC78FC" w:rsidP="00AF49E6">
            <w:pPr>
              <w:pStyle w:val="TableParagraph"/>
              <w:ind w:left="125" w:right="111" w:hanging="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b/>
                <w:sz w:val="24"/>
                <w:szCs w:val="24"/>
              </w:rPr>
              <w:t>Načelni</w:t>
            </w: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5E5A">
              <w:rPr>
                <w:rFonts w:ascii="Times New Roman" w:hAnsi="Times New Roman" w:cs="Times New Roman"/>
                <w:b/>
                <w:sz w:val="24"/>
                <w:szCs w:val="24"/>
              </w:rPr>
              <w:t>prijedlozi</w:t>
            </w: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5E5A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5E5A">
              <w:rPr>
                <w:rFonts w:ascii="Times New Roman" w:hAnsi="Times New Roman" w:cs="Times New Roman"/>
                <w:b/>
                <w:sz w:val="24"/>
                <w:szCs w:val="24"/>
              </w:rPr>
              <w:t>mišljenje</w:t>
            </w:r>
            <w:r w:rsidRPr="00BD5E5A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BD5E5A">
              <w:rPr>
                <w:rFonts w:ascii="Times New Roman" w:hAnsi="Times New Roman" w:cs="Times New Roman"/>
                <w:b/>
                <w:sz w:val="24"/>
                <w:szCs w:val="24"/>
              </w:rPr>
              <w:t>na</w:t>
            </w:r>
            <w:r w:rsidRPr="00BD5E5A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BD5E5A">
              <w:rPr>
                <w:rFonts w:ascii="Times New Roman" w:hAnsi="Times New Roman" w:cs="Times New Roman"/>
                <w:b/>
                <w:sz w:val="24"/>
                <w:szCs w:val="24"/>
              </w:rPr>
              <w:t>nacrt</w:t>
            </w:r>
            <w:r w:rsidRPr="00BD5E5A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BD5E5A">
              <w:rPr>
                <w:rFonts w:ascii="Times New Roman" w:hAnsi="Times New Roman" w:cs="Times New Roman"/>
                <w:b/>
                <w:sz w:val="24"/>
                <w:szCs w:val="24"/>
              </w:rPr>
              <w:t>akta</w:t>
            </w:r>
            <w:r w:rsidRPr="00BD5E5A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D5E5A">
              <w:rPr>
                <w:rFonts w:ascii="Times New Roman" w:hAnsi="Times New Roman" w:cs="Times New Roman"/>
                <w:b/>
                <w:sz w:val="24"/>
                <w:szCs w:val="24"/>
              </w:rPr>
              <w:t>ili</w:t>
            </w:r>
          </w:p>
          <w:p w14:paraId="47570D92" w14:textId="77777777" w:rsidR="00CC78FC" w:rsidRPr="00BD5E5A" w:rsidRDefault="00CC78FC" w:rsidP="00AF49E6">
            <w:pPr>
              <w:pStyle w:val="TableParagraph"/>
              <w:spacing w:line="247" w:lineRule="exact"/>
              <w:ind w:left="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dokumenta</w:t>
            </w:r>
          </w:p>
        </w:tc>
        <w:tc>
          <w:tcPr>
            <w:tcW w:w="3912" w:type="dxa"/>
          </w:tcPr>
          <w:p w14:paraId="71B06830" w14:textId="77777777" w:rsidR="00CC78FC" w:rsidRPr="00BD5E5A" w:rsidRDefault="00CC78FC" w:rsidP="00AF49E6">
            <w:pPr>
              <w:pStyle w:val="TableParagraph"/>
              <w:spacing w:before="133"/>
              <w:ind w:left="398" w:firstLine="9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b/>
                <w:sz w:val="24"/>
                <w:szCs w:val="24"/>
              </w:rPr>
              <w:t>Primjedbe</w:t>
            </w: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5E5A">
              <w:rPr>
                <w:rFonts w:ascii="Times New Roman" w:hAnsi="Times New Roman" w:cs="Times New Roman"/>
                <w:b/>
                <w:sz w:val="24"/>
                <w:szCs w:val="24"/>
              </w:rPr>
              <w:t>na</w:t>
            </w: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5E5A">
              <w:rPr>
                <w:rFonts w:ascii="Times New Roman" w:hAnsi="Times New Roman" w:cs="Times New Roman"/>
                <w:b/>
                <w:sz w:val="24"/>
                <w:szCs w:val="24"/>
              </w:rPr>
              <w:t>pojedine</w:t>
            </w: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5E5A">
              <w:rPr>
                <w:rFonts w:ascii="Times New Roman" w:hAnsi="Times New Roman" w:cs="Times New Roman"/>
                <w:b/>
                <w:sz w:val="24"/>
                <w:szCs w:val="24"/>
              </w:rPr>
              <w:t>članke</w:t>
            </w: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5E5A">
              <w:rPr>
                <w:rFonts w:ascii="Times New Roman" w:hAnsi="Times New Roman" w:cs="Times New Roman"/>
                <w:b/>
                <w:sz w:val="24"/>
                <w:szCs w:val="24"/>
              </w:rPr>
              <w:t>ili</w:t>
            </w: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5E5A">
              <w:rPr>
                <w:rFonts w:ascii="Times New Roman" w:hAnsi="Times New Roman" w:cs="Times New Roman"/>
                <w:b/>
                <w:sz w:val="24"/>
                <w:szCs w:val="24"/>
              </w:rPr>
              <w:t>dijelove</w:t>
            </w:r>
            <w:r w:rsidRPr="00BD5E5A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BD5E5A">
              <w:rPr>
                <w:rFonts w:ascii="Times New Roman" w:hAnsi="Times New Roman" w:cs="Times New Roman"/>
                <w:b/>
                <w:sz w:val="24"/>
                <w:szCs w:val="24"/>
              </w:rPr>
              <w:t>nacrta</w:t>
            </w:r>
            <w:r w:rsidRPr="00BD5E5A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BD5E5A">
              <w:rPr>
                <w:rFonts w:ascii="Times New Roman" w:hAnsi="Times New Roman" w:cs="Times New Roman"/>
                <w:b/>
                <w:sz w:val="24"/>
                <w:szCs w:val="24"/>
              </w:rPr>
              <w:t>akta</w:t>
            </w:r>
            <w:r w:rsidRPr="00BD5E5A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BD5E5A">
              <w:rPr>
                <w:rFonts w:ascii="Times New Roman" w:hAnsi="Times New Roman" w:cs="Times New Roman"/>
                <w:b/>
                <w:sz w:val="24"/>
                <w:szCs w:val="24"/>
              </w:rPr>
              <w:t>ili</w:t>
            </w:r>
            <w:r w:rsidRPr="00BD5E5A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D5E5A">
              <w:rPr>
                <w:rFonts w:ascii="Times New Roman" w:hAnsi="Times New Roman" w:cs="Times New Roman"/>
                <w:b/>
                <w:sz w:val="24"/>
                <w:szCs w:val="24"/>
              </w:rPr>
              <w:t>dokumenta</w:t>
            </w:r>
          </w:p>
        </w:tc>
        <w:tc>
          <w:tcPr>
            <w:tcW w:w="2443" w:type="dxa"/>
          </w:tcPr>
          <w:p w14:paraId="1799E496" w14:textId="77777777" w:rsidR="00CC78FC" w:rsidRPr="00BD5E5A" w:rsidRDefault="00CC78FC" w:rsidP="00AF49E6">
            <w:pPr>
              <w:pStyle w:val="TableParagraph"/>
              <w:spacing w:before="133"/>
              <w:ind w:left="196" w:right="17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OČITOVANJE</w:t>
            </w:r>
            <w:r w:rsidRPr="00BD5E5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D5E5A">
              <w:rPr>
                <w:rFonts w:ascii="Times New Roman" w:hAnsi="Times New Roman" w:cs="Times New Roman"/>
                <w:b/>
                <w:sz w:val="24"/>
                <w:szCs w:val="24"/>
              </w:rPr>
              <w:t>PREDLAGATELJA</w:t>
            </w:r>
            <w:r w:rsidRPr="00BD5E5A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BD5E5A">
              <w:rPr>
                <w:rFonts w:ascii="Times New Roman" w:hAnsi="Times New Roman" w:cs="Times New Roman"/>
                <w:b/>
                <w:sz w:val="24"/>
                <w:szCs w:val="24"/>
              </w:rPr>
              <w:t>AKTA</w:t>
            </w:r>
          </w:p>
        </w:tc>
      </w:tr>
      <w:tr w:rsidR="00CC78FC" w:rsidRPr="00BD5E5A" w14:paraId="366F36BE" w14:textId="77777777" w:rsidTr="00AF49E6">
        <w:trPr>
          <w:trHeight w:val="915"/>
        </w:trPr>
        <w:tc>
          <w:tcPr>
            <w:tcW w:w="1740" w:type="dxa"/>
          </w:tcPr>
          <w:p w14:paraId="751F271A" w14:textId="45294A62" w:rsidR="00CC78FC" w:rsidRPr="00BD5E5A" w:rsidRDefault="00CC78FC" w:rsidP="00AF49E6">
            <w:pPr>
              <w:pStyle w:val="TableParagraph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2026-09-23 15:59:11</w:t>
            </w:r>
          </w:p>
        </w:tc>
        <w:tc>
          <w:tcPr>
            <w:tcW w:w="895" w:type="dxa"/>
          </w:tcPr>
          <w:p w14:paraId="472C069B" w14:textId="21643D33" w:rsidR="00CC78FC" w:rsidRPr="00BD5E5A" w:rsidRDefault="00CC78FC" w:rsidP="00AF49E6">
            <w:pPr>
              <w:pStyle w:val="TableParagraph"/>
              <w:ind w:right="2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 xml:space="preserve">Luka </w:t>
            </w:r>
          </w:p>
        </w:tc>
        <w:tc>
          <w:tcPr>
            <w:tcW w:w="1195" w:type="dxa"/>
          </w:tcPr>
          <w:p w14:paraId="7F065361" w14:textId="273E0A96" w:rsidR="00CC78FC" w:rsidRPr="00BD5E5A" w:rsidRDefault="00CC78FC" w:rsidP="00AF49E6">
            <w:pPr>
              <w:pStyle w:val="TableParagraph"/>
              <w:ind w:right="2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Jakopović</w:t>
            </w:r>
          </w:p>
        </w:tc>
        <w:tc>
          <w:tcPr>
            <w:tcW w:w="1427" w:type="dxa"/>
          </w:tcPr>
          <w:p w14:paraId="30B99FBC" w14:textId="77777777" w:rsidR="00CC78FC" w:rsidRPr="00BD5E5A" w:rsidRDefault="00CC78FC" w:rsidP="00AF49E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82" w:type="dxa"/>
          </w:tcPr>
          <w:p w14:paraId="7C0F7447" w14:textId="77777777" w:rsidR="00CC78FC" w:rsidRPr="00BD5E5A" w:rsidRDefault="00CC78FC" w:rsidP="00CC78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Obraćam se kao roditelj četvero djece s prebivalištem u Opatiji, peto očekujemo.</w:t>
            </w:r>
          </w:p>
          <w:p w14:paraId="77ECD0D5" w14:textId="77777777" w:rsidR="00CC78FC" w:rsidRPr="00BD5E5A" w:rsidRDefault="00CC78FC" w:rsidP="00CC78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14841F" w14:textId="77777777" w:rsidR="00CC78FC" w:rsidRPr="00BD5E5A" w:rsidRDefault="00CC78FC" w:rsidP="00CC78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Dana 27. srpnja 2026. uputio sam Upravnom odjelu obrazložen prijedlog izmjene članaka 24. i</w:t>
            </w:r>
          </w:p>
          <w:p w14:paraId="551D8622" w14:textId="77777777" w:rsidR="00CC78FC" w:rsidRPr="00BD5E5A" w:rsidRDefault="00CC78FC" w:rsidP="00CC78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28. Odluke. Dana 31. srpnja 2026. odgovoreno mi je da će se prijedlog razmotriti u sljedećim</w:t>
            </w:r>
          </w:p>
          <w:p w14:paraId="68AF9D44" w14:textId="77777777" w:rsidR="00CC78FC" w:rsidRPr="00BD5E5A" w:rsidRDefault="00CC78FC" w:rsidP="00CC78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izmjenama i dopunama Odluke. Ovo su te izmjene, prve nakon tog odgovora, pa prijedlog</w:t>
            </w:r>
          </w:p>
          <w:p w14:paraId="34312E84" w14:textId="77777777" w:rsidR="00CC78FC" w:rsidRPr="00BD5E5A" w:rsidRDefault="00CC78FC" w:rsidP="00CC78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ponavljam ovdje, u propisanom postupku.</w:t>
            </w:r>
          </w:p>
          <w:p w14:paraId="5DD25E9C" w14:textId="77777777" w:rsidR="00CC78FC" w:rsidRPr="00BD5E5A" w:rsidRDefault="00CC78FC" w:rsidP="00CC78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846CA6" w14:textId="77777777" w:rsidR="00CC78FC" w:rsidRPr="00BD5E5A" w:rsidRDefault="00CC78FC" w:rsidP="00CC78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Rođen sam u Opatiji i ovdje proveo prvih dvadesetak godina. Otišao sam na studij u Zagreb,</w:t>
            </w:r>
          </w:p>
          <w:p w14:paraId="7548FE4F" w14:textId="77777777" w:rsidR="00CC78FC" w:rsidRPr="00BD5E5A" w:rsidRDefault="00CC78FC" w:rsidP="00CC78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gdje smo supruga i ja ostali sedam godina, pa smo se vratili u Opatiju, gdje živimo, radimo i</w:t>
            </w:r>
          </w:p>
          <w:p w14:paraId="0C510D05" w14:textId="77777777" w:rsidR="00CC78FC" w:rsidRPr="00BD5E5A" w:rsidRDefault="00CC78FC" w:rsidP="00CC78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podižemo djecu. Za četvrto dijete nismo ostvarili gradsku pomoć isključivo zato što nije bio</w:t>
            </w:r>
          </w:p>
          <w:p w14:paraId="1C6D3716" w14:textId="77777777" w:rsidR="00CC78FC" w:rsidRPr="00BD5E5A" w:rsidRDefault="00CC78FC" w:rsidP="00CC78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ispunjen uvjet neprekidnog petogodišnjeg prebivališta.</w:t>
            </w:r>
          </w:p>
          <w:p w14:paraId="24E6F84C" w14:textId="77777777" w:rsidR="00CC78FC" w:rsidRPr="00BD5E5A" w:rsidRDefault="00CC78FC" w:rsidP="00CC78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D04304" w14:textId="77777777" w:rsidR="00CC78FC" w:rsidRPr="00BD5E5A" w:rsidRDefault="00CC78FC" w:rsidP="00CC78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 xml:space="preserve">Odluka je nedosljedna sama sa sobom. Za sufinanciranje medicinski </w:t>
            </w:r>
            <w:proofErr w:type="spellStart"/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pomognute</w:t>
            </w:r>
            <w:proofErr w:type="spellEnd"/>
            <w:r w:rsidRPr="00BD5E5A">
              <w:rPr>
                <w:rFonts w:ascii="Times New Roman" w:hAnsi="Times New Roman" w:cs="Times New Roman"/>
                <w:sz w:val="24"/>
                <w:szCs w:val="24"/>
              </w:rPr>
              <w:t xml:space="preserve"> oplodnje, u iznosu</w:t>
            </w:r>
          </w:p>
          <w:p w14:paraId="0FA7CE44" w14:textId="77777777" w:rsidR="00CC78FC" w:rsidRPr="00BD5E5A" w:rsidRDefault="00CC78FC" w:rsidP="00CC78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do 2.000 EUR, čl. 27. traži godinu dana prebivališta u kontinuitetu. Za pomoć umirovljenicima</w:t>
            </w:r>
          </w:p>
          <w:p w14:paraId="33A0CA11" w14:textId="77777777" w:rsidR="00CC78FC" w:rsidRPr="00BD5E5A" w:rsidRDefault="00CC78FC" w:rsidP="00CC78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 za dopunsko zdravstveno osiguranje, dakle za članke koji se ovim nacrtom mijenjaju, traži se</w:t>
            </w:r>
          </w:p>
          <w:p w14:paraId="3A74ACF7" w14:textId="77777777" w:rsidR="00CC78FC" w:rsidRPr="00BD5E5A" w:rsidRDefault="00CC78FC" w:rsidP="00CC78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 xml:space="preserve">također godinu dana. Za cijepljenje protiv </w:t>
            </w:r>
            <w:proofErr w:type="spellStart"/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rotavirusa</w:t>
            </w:r>
            <w:proofErr w:type="spellEnd"/>
            <w:r w:rsidRPr="00BD5E5A">
              <w:rPr>
                <w:rFonts w:ascii="Times New Roman" w:hAnsi="Times New Roman" w:cs="Times New Roman"/>
                <w:sz w:val="24"/>
                <w:szCs w:val="24"/>
              </w:rPr>
              <w:t xml:space="preserve"> dovoljno je prebivalište u trenutku</w:t>
            </w:r>
          </w:p>
          <w:p w14:paraId="291C61D0" w14:textId="77777777" w:rsidR="00CC78FC" w:rsidRPr="00BD5E5A" w:rsidRDefault="00CC78FC" w:rsidP="00CC78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podnošenja zahtjeva. Jedino kod rođenja djeteta traži se pet godina, a kod četvero djece</w:t>
            </w:r>
          </w:p>
          <w:p w14:paraId="40E1397C" w14:textId="77777777" w:rsidR="00CC78FC" w:rsidRPr="00BD5E5A" w:rsidRDefault="00CC78FC" w:rsidP="00CC78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deset. Obrazloženje za tu razliku u Odluci ne postoji.</w:t>
            </w:r>
          </w:p>
          <w:p w14:paraId="1B672A7B" w14:textId="77777777" w:rsidR="00CC78FC" w:rsidRPr="00BD5E5A" w:rsidRDefault="00CC78FC" w:rsidP="00CC78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D581C1" w14:textId="77777777" w:rsidR="00CC78FC" w:rsidRPr="00BD5E5A" w:rsidRDefault="00CC78FC" w:rsidP="00CC78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Iz toga slijedi i situacija koju je teško braniti. Par koji u Opatiji živi godinu dana i</w:t>
            </w:r>
          </w:p>
          <w:p w14:paraId="1CDFB77C" w14:textId="77777777" w:rsidR="00CC78FC" w:rsidRPr="00BD5E5A" w:rsidRDefault="00CC78FC" w:rsidP="00CC78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 xml:space="preserve">ispuni uvjet iz čl. 27. može dobiti do 2.000 EUR za postupak medicinski </w:t>
            </w:r>
            <w:proofErr w:type="spellStart"/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pomognute</w:t>
            </w:r>
            <w:proofErr w:type="spellEnd"/>
            <w:r w:rsidRPr="00BD5E5A">
              <w:rPr>
                <w:rFonts w:ascii="Times New Roman" w:hAnsi="Times New Roman" w:cs="Times New Roman"/>
                <w:sz w:val="24"/>
                <w:szCs w:val="24"/>
              </w:rPr>
              <w:t xml:space="preserve"> oplodnje.</w:t>
            </w:r>
          </w:p>
          <w:p w14:paraId="4D8ED8E0" w14:textId="77777777" w:rsidR="00CC78FC" w:rsidRPr="00BD5E5A" w:rsidRDefault="00CC78FC" w:rsidP="00CC78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Ako iz tog postupka dijete bude rođeno, ti isti roditelji za to dijete dobivaju 250,00 EUR.</w:t>
            </w:r>
          </w:p>
          <w:p w14:paraId="7C22F87E" w14:textId="77777777" w:rsidR="00CC78FC" w:rsidRPr="00BD5E5A" w:rsidRDefault="00CC78FC" w:rsidP="00CC78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 xml:space="preserve">Grad sudjeluje u trošku </w:t>
            </w:r>
            <w:r w:rsidRPr="00BD5E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da dijete nastane, a onda uskraćuje pomoć kad se rodi.</w:t>
            </w:r>
          </w:p>
          <w:p w14:paraId="64A3E1EC" w14:textId="77777777" w:rsidR="00CC78FC" w:rsidRPr="00BD5E5A" w:rsidRDefault="00CC78FC" w:rsidP="00CC78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1F0727" w14:textId="77777777" w:rsidR="00CC78FC" w:rsidRPr="00BD5E5A" w:rsidRDefault="00CC78FC" w:rsidP="00CC78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Nesrazmjer je prevelik da bi ovisio o načinu računanja. Pomoć za peto dijete iznosi 4.100,00</w:t>
            </w:r>
          </w:p>
          <w:p w14:paraId="07625D01" w14:textId="77777777" w:rsidR="00CC78FC" w:rsidRPr="00BD5E5A" w:rsidRDefault="00CC78FC" w:rsidP="00CC78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EUR, a po čl. 24. st. 3. isti roditelj dobiva 250,00 EUR. Razlika je šesnaesterostruka i ovisi</w:t>
            </w:r>
          </w:p>
          <w:p w14:paraId="6396B053" w14:textId="77777777" w:rsidR="00CC78FC" w:rsidRPr="00BD5E5A" w:rsidRDefault="00CC78FC" w:rsidP="00CC78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o tome je li prebivalište bilo neprekinuto, a ne o tome koliko je godina ukupno provedeno u</w:t>
            </w:r>
          </w:p>
          <w:p w14:paraId="26F74C80" w14:textId="77777777" w:rsidR="00CC78FC" w:rsidRPr="00BD5E5A" w:rsidRDefault="00CC78FC" w:rsidP="00CC78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Gradu.</w:t>
            </w:r>
          </w:p>
          <w:p w14:paraId="783E9700" w14:textId="77777777" w:rsidR="00CC78FC" w:rsidRPr="00BD5E5A" w:rsidRDefault="00CC78FC" w:rsidP="00CC78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33C64D" w14:textId="77777777" w:rsidR="00CC78FC" w:rsidRPr="00BD5E5A" w:rsidRDefault="00CC78FC" w:rsidP="00CC78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Opatija je jedina u okruženju koja uopće traži trajanje prebivališta. Odluka o socijalnoj</w:t>
            </w:r>
          </w:p>
          <w:p w14:paraId="214B2FA6" w14:textId="77777777" w:rsidR="00CC78FC" w:rsidRPr="00BD5E5A" w:rsidRDefault="00CC78FC" w:rsidP="00CC78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skrbi Općine Lovran za pomoć za novorođeno dijete u čl. 20. upućuje na čl. 4., a taj traži</w:t>
            </w:r>
          </w:p>
          <w:p w14:paraId="5C6FA535" w14:textId="77777777" w:rsidR="00CC78FC" w:rsidRPr="00BD5E5A" w:rsidRDefault="00CC78FC" w:rsidP="00CC78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samo prebivalište na području Općine, bez ikakvog trajanja. Općina Matulji traži samo</w:t>
            </w:r>
          </w:p>
          <w:p w14:paraId="4221BB0B" w14:textId="77777777" w:rsidR="00CC78FC" w:rsidRPr="00BD5E5A" w:rsidRDefault="00CC78FC" w:rsidP="00CC78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prebivalište roditelja i prijavu djeteta, uz iznose od 600,00 do 1.200,00 EUR. Grad Rijeka</w:t>
            </w:r>
          </w:p>
          <w:p w14:paraId="23117834" w14:textId="77777777" w:rsidR="00CC78FC" w:rsidRPr="00BD5E5A" w:rsidRDefault="00CC78FC" w:rsidP="00CC78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isplaćuje 660,00, 850,00 i 1.225,00 EUR uz uvjet da dijete i barem jedan roditelj imaju</w:t>
            </w:r>
          </w:p>
          <w:p w14:paraId="703D293F" w14:textId="77777777" w:rsidR="00CC78FC" w:rsidRPr="00BD5E5A" w:rsidRDefault="00CC78FC" w:rsidP="00CC78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prebivalište, također bez trajanja, i daje godinu dana za podnošenje zahtjeva. Time je najveća</w:t>
            </w:r>
          </w:p>
          <w:p w14:paraId="7564453A" w14:textId="77777777" w:rsidR="00CC78FC" w:rsidRPr="00BD5E5A" w:rsidRDefault="00CC78FC" w:rsidP="00CC78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potpora u okruženju ujedno i najteže dostupna, i to upravo onima koje bi trebala vratiti.</w:t>
            </w:r>
          </w:p>
          <w:p w14:paraId="22C0BF47" w14:textId="77777777" w:rsidR="00CC78FC" w:rsidRPr="00BD5E5A" w:rsidRDefault="00CC78FC" w:rsidP="00CC78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(Ispravljam se u odnosu na dopis od 27. srpnja, gdje sam naveo da Lovran traži tri godine</w:t>
            </w:r>
          </w:p>
          <w:p w14:paraId="5776CE59" w14:textId="77777777" w:rsidR="00CC78FC" w:rsidRPr="00BD5E5A" w:rsidRDefault="00CC78FC" w:rsidP="00CC78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prebivališta. Provjerom u tekstu Odluke utvrdio sam da takav uvjet ne postoji.)</w:t>
            </w:r>
          </w:p>
          <w:p w14:paraId="03D71815" w14:textId="77777777" w:rsidR="00CC78FC" w:rsidRPr="00BD5E5A" w:rsidRDefault="00CC78FC" w:rsidP="00CC78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C398BF" w14:textId="77777777" w:rsidR="00CC78FC" w:rsidRPr="00BD5E5A" w:rsidRDefault="00CC78FC" w:rsidP="00CC78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Kriterij mjeri pogrešnu stvar. Opatija nema sveučilište, pa odlazak na studij nije znak</w:t>
            </w:r>
          </w:p>
          <w:p w14:paraId="03C7BD4B" w14:textId="77777777" w:rsidR="00CC78FC" w:rsidRPr="00BD5E5A" w:rsidRDefault="00CC78FC" w:rsidP="00CC78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slabije veze s gradom nego nužnost. Uvjet neprekidnosti ne mjeri privrženost gradu nego</w:t>
            </w:r>
          </w:p>
          <w:p w14:paraId="20B59AEC" w14:textId="77777777" w:rsidR="00CC78FC" w:rsidRPr="00BD5E5A" w:rsidRDefault="00CC78FC" w:rsidP="00CC78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odsutnost selidbi, i time kažnjava povratak. Ako je svrha odredbe spriječiti prijavu</w:t>
            </w:r>
          </w:p>
          <w:p w14:paraId="72051DCF" w14:textId="77777777" w:rsidR="00CC78FC" w:rsidRPr="00BD5E5A" w:rsidRDefault="00CC78FC" w:rsidP="00CC78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prebivališta radi same naknade, to se postiže zbrojem godina, koji je teže simulirati nego</w:t>
            </w:r>
          </w:p>
          <w:p w14:paraId="49557261" w14:textId="77777777" w:rsidR="00CC78FC" w:rsidRPr="00BD5E5A" w:rsidRDefault="00CC78FC" w:rsidP="00CC78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jednu godinu neprekidnog boravka.</w:t>
            </w:r>
          </w:p>
          <w:p w14:paraId="6E11C788" w14:textId="77777777" w:rsidR="00CC78FC" w:rsidRPr="00BD5E5A" w:rsidRDefault="00CC78FC" w:rsidP="00CC78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209382" w14:textId="77777777" w:rsidR="00CC78FC" w:rsidRPr="00BD5E5A" w:rsidRDefault="00CC78FC" w:rsidP="00CC78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Trošak je mali i Grad ga može točno izračunati. Zasebnim zahtjevom zatražio sam koliko je</w:t>
            </w:r>
          </w:p>
          <w:p w14:paraId="6BC7B9AA" w14:textId="77777777" w:rsidR="00CC78FC" w:rsidRPr="00BD5E5A" w:rsidRDefault="00CC78FC" w:rsidP="00CC78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korisnika u 2025. i 2026. godini pomoć ostvarilo u iznosu od 250,00 EUR po čl. 24. st. 3.,</w:t>
            </w:r>
          </w:p>
          <w:p w14:paraId="682AADFC" w14:textId="77777777" w:rsidR="00CC78FC" w:rsidRPr="00BD5E5A" w:rsidRDefault="00CC78FC" w:rsidP="00CC78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isti podatak koji sam predložio da se razmotri još u srpnju. Za usporedbu, za dva prava koja</w:t>
            </w:r>
          </w:p>
          <w:p w14:paraId="486186DF" w14:textId="77777777" w:rsidR="00CC78FC" w:rsidRPr="00BD5E5A" w:rsidRDefault="00CC78FC" w:rsidP="00CC78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 xml:space="preserve">se ovim nacrtom mijenjaju u Proračunu 2026. planirano je </w:t>
            </w:r>
            <w:r w:rsidRPr="00BD5E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600.000,00 EUR.</w:t>
            </w:r>
          </w:p>
          <w:p w14:paraId="607FE92F" w14:textId="77777777" w:rsidR="00CC78FC" w:rsidRPr="00BD5E5A" w:rsidRDefault="00CC78FC" w:rsidP="00CC78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21978D" w14:textId="77777777" w:rsidR="00CC78FC" w:rsidRPr="00BD5E5A" w:rsidRDefault="00CC78FC" w:rsidP="00CC78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Ako se ocijeni da prijedlozi izlaze izvan onoga što je Odjel namjeravao otvoriti ovim nacrtom,</w:t>
            </w:r>
          </w:p>
          <w:p w14:paraId="71BFD024" w14:textId="77777777" w:rsidR="00CC78FC" w:rsidRPr="00BD5E5A" w:rsidRDefault="00CC78FC" w:rsidP="00CC78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napominjem da se savjetovanje vodi o Odluci o izmjenama Odluke o socijalnoj skrbi kao cjelini</w:t>
            </w:r>
          </w:p>
          <w:p w14:paraId="66A0DFB3" w14:textId="77777777" w:rsidR="00CC78FC" w:rsidRPr="00BD5E5A" w:rsidRDefault="00CC78FC" w:rsidP="00CC78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i da je Gradsko vijeće ovlašteno izmijeniti i druge članke iste Odluke. Sredstva bi u oba</w:t>
            </w:r>
          </w:p>
          <w:p w14:paraId="44B2C226" w14:textId="77777777" w:rsidR="00CC78FC" w:rsidRPr="00BD5E5A" w:rsidRDefault="00CC78FC" w:rsidP="00CC78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slučaja padala u Proračun za 2027., jer izmjene ionako stupaju na snagu 1. siječnja 2027.</w:t>
            </w:r>
          </w:p>
          <w:p w14:paraId="18CF09C4" w14:textId="77777777" w:rsidR="00CC78FC" w:rsidRPr="00BD5E5A" w:rsidRDefault="00CC78FC" w:rsidP="00CC78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Uzimam u obzir i to da se Odluka mijenja otprilike jednom godišnje, uz proračun: prethodne</w:t>
            </w:r>
          </w:p>
          <w:p w14:paraId="59B67580" w14:textId="77777777" w:rsidR="00CC78FC" w:rsidRPr="00BD5E5A" w:rsidRDefault="00CC78FC" w:rsidP="00CC78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izmjene bile su na savjetovanju od 13. studenoga do 13. prosinca 2025. Ako izmjena čl. 24. i</w:t>
            </w:r>
          </w:p>
          <w:p w14:paraId="47C68C69" w14:textId="77777777" w:rsidR="00CC78FC" w:rsidRPr="00BD5E5A" w:rsidRDefault="00CC78FC" w:rsidP="00CC78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28. ne uđe u ovaj krug, prva sljedeća prilika je krajem 2027. godine.</w:t>
            </w:r>
          </w:p>
          <w:p w14:paraId="27057AFA" w14:textId="77777777" w:rsidR="00CC78FC" w:rsidRPr="00BD5E5A" w:rsidRDefault="00CC78FC" w:rsidP="00CC78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4B92B4" w14:textId="77777777" w:rsidR="00CC78FC" w:rsidRPr="00BD5E5A" w:rsidRDefault="00CC78FC" w:rsidP="00CC78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Molim da se o svim iznesenim prijedlozima Grad izjasni u meritumu u Izvješću o provedenom</w:t>
            </w:r>
          </w:p>
          <w:p w14:paraId="2647BA9D" w14:textId="77777777" w:rsidR="00CC78FC" w:rsidRPr="00BD5E5A" w:rsidRDefault="00CC78FC" w:rsidP="00CC78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savjetovanju te da se, ako prijedlog ne bude prihvaćen, navedu razlozi. Molim i da se,</w:t>
            </w:r>
          </w:p>
          <w:p w14:paraId="28CEEDDB" w14:textId="77777777" w:rsidR="00CC78FC" w:rsidRPr="00BD5E5A" w:rsidRDefault="00CC78FC" w:rsidP="00CC78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sukladno čl. 46. Ustava Republike Hrvatske, o ishodu obavijestim, kako sam zatražio i u dopisu</w:t>
            </w:r>
          </w:p>
          <w:p w14:paraId="2587B5B7" w14:textId="77777777" w:rsidR="00CC78FC" w:rsidRPr="00BD5E5A" w:rsidRDefault="00CC78FC" w:rsidP="00CC78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od 27. srpnja.</w:t>
            </w:r>
          </w:p>
          <w:p w14:paraId="6252E813" w14:textId="77777777" w:rsidR="00CC78FC" w:rsidRPr="00BD5E5A" w:rsidRDefault="00CC78FC" w:rsidP="00CC78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9DFC64" w14:textId="77777777" w:rsidR="00CC78FC" w:rsidRPr="00BD5E5A" w:rsidRDefault="00CC78FC" w:rsidP="00CC78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Stojim na raspolaganju za svako dodatno pojašnjenje, a rado ću i doći u Odjel ako je to</w:t>
            </w:r>
          </w:p>
          <w:p w14:paraId="5C31AD90" w14:textId="44E859DA" w:rsidR="00CC78FC" w:rsidRPr="00BD5E5A" w:rsidRDefault="00CC78FC" w:rsidP="00CC78F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jednostavnije.</w:t>
            </w:r>
          </w:p>
        </w:tc>
        <w:tc>
          <w:tcPr>
            <w:tcW w:w="3912" w:type="dxa"/>
          </w:tcPr>
          <w:p w14:paraId="00A2855E" w14:textId="77777777" w:rsidR="00CC78FC" w:rsidRPr="00BD5E5A" w:rsidRDefault="00CC78FC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Čl. 1. nacrta (mijenja se čl. 36. Odluke)</w:t>
            </w:r>
          </w:p>
          <w:p w14:paraId="75E3276F" w14:textId="77777777" w:rsidR="00CC78FC" w:rsidRPr="00BD5E5A" w:rsidRDefault="00CC78FC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6CC7AF" w14:textId="77777777" w:rsidR="00CC78FC" w:rsidRPr="00BD5E5A" w:rsidRDefault="00CC78FC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Podizanje praga sa 700 na 800 EUR podržavam, ali je po svojoj naravi usklađivanje, a ne</w:t>
            </w:r>
          </w:p>
          <w:p w14:paraId="36355B6B" w14:textId="77777777" w:rsidR="00CC78FC" w:rsidRPr="00BD5E5A" w:rsidRDefault="00CC78FC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proširenje prava. Prosječna mirovina u Republici Hrvatskoj iznosi oko 730 EUR, pa je prag od</w:t>
            </w:r>
          </w:p>
          <w:p w14:paraId="3800DF5A" w14:textId="77777777" w:rsidR="00CC78FC" w:rsidRPr="00BD5E5A" w:rsidRDefault="00CC78FC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800 EUR, koji stupa na snagu 2027., tek nešto iznad prosjeka. Mirovine se usklađuju dvaput</w:t>
            </w:r>
          </w:p>
          <w:p w14:paraId="1485647A" w14:textId="77777777" w:rsidR="00CC78FC" w:rsidRPr="00BD5E5A" w:rsidRDefault="00CC78FC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godišnje, a prag u Odluci pomiče se ručno i svakih nekoliko godina, pa obuhvat prava između</w:t>
            </w:r>
          </w:p>
          <w:p w14:paraId="5C6C5B8F" w14:textId="77777777" w:rsidR="00CC78FC" w:rsidRPr="00BD5E5A" w:rsidRDefault="00CC78FC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dviju izmjena pada sam od sebe, bez ikakve odluke Grada. Predlažem da se prag veže uz</w:t>
            </w:r>
          </w:p>
          <w:p w14:paraId="4401627A" w14:textId="77777777" w:rsidR="00CC78FC" w:rsidRPr="00BD5E5A" w:rsidRDefault="00CC78FC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objektivan pokazatelj, primjerice uz postotak prosječne mirovine u Republici Hrvatskoj,</w:t>
            </w:r>
          </w:p>
          <w:p w14:paraId="042BC0E2" w14:textId="77777777" w:rsidR="00CC78FC" w:rsidRPr="00BD5E5A" w:rsidRDefault="00CC78FC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umjesto da se upisuje kao fiksni iznos.</w:t>
            </w:r>
          </w:p>
          <w:p w14:paraId="1D935A6C" w14:textId="77777777" w:rsidR="00CC78FC" w:rsidRPr="00BD5E5A" w:rsidRDefault="00CC78FC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94E654" w14:textId="77777777" w:rsidR="00414524" w:rsidRPr="00BD5E5A" w:rsidRDefault="00414524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7EE1FD" w14:textId="77777777" w:rsidR="00414524" w:rsidRPr="00BD5E5A" w:rsidRDefault="00414524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4DABA7" w14:textId="77777777" w:rsidR="00414524" w:rsidRPr="00BD5E5A" w:rsidRDefault="00414524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9641CD" w14:textId="77777777" w:rsidR="00414524" w:rsidRPr="00BD5E5A" w:rsidRDefault="00414524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2CCF1D" w14:textId="77777777" w:rsidR="00414524" w:rsidRPr="00BD5E5A" w:rsidRDefault="00414524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04C55C" w14:textId="77777777" w:rsidR="00414524" w:rsidRPr="00BD5E5A" w:rsidRDefault="00414524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872499" w14:textId="77777777" w:rsidR="00414524" w:rsidRPr="00BD5E5A" w:rsidRDefault="00414524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D203E6" w14:textId="77777777" w:rsidR="00414524" w:rsidRPr="00BD5E5A" w:rsidRDefault="00414524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AAF332" w14:textId="77777777" w:rsidR="00414524" w:rsidRPr="00BD5E5A" w:rsidRDefault="00414524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3A1757" w14:textId="77777777" w:rsidR="00414524" w:rsidRPr="00BD5E5A" w:rsidRDefault="00414524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C29694" w14:textId="77777777" w:rsidR="00414524" w:rsidRPr="00BD5E5A" w:rsidRDefault="00414524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E20730" w14:textId="77777777" w:rsidR="00414524" w:rsidRPr="00BD5E5A" w:rsidRDefault="00414524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FB6028" w14:textId="77777777" w:rsidR="00414524" w:rsidRPr="00BD5E5A" w:rsidRDefault="00414524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EB531E" w14:textId="77777777" w:rsidR="00414524" w:rsidRPr="00BD5E5A" w:rsidRDefault="00414524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20D55A" w14:textId="77777777" w:rsidR="00414524" w:rsidRPr="00BD5E5A" w:rsidRDefault="00414524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91EE7B" w14:textId="77777777" w:rsidR="00414524" w:rsidRPr="00BD5E5A" w:rsidRDefault="00414524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FD56F8" w14:textId="77777777" w:rsidR="00414524" w:rsidRPr="00BD5E5A" w:rsidRDefault="00414524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C8DF39" w14:textId="77777777" w:rsidR="00414524" w:rsidRPr="00BD5E5A" w:rsidRDefault="00414524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CED1EB" w14:textId="77777777" w:rsidR="00414524" w:rsidRPr="00BD5E5A" w:rsidRDefault="00414524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7677B6" w14:textId="77777777" w:rsidR="00414524" w:rsidRPr="00BD5E5A" w:rsidRDefault="00414524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11F11B" w14:textId="77777777" w:rsidR="00414524" w:rsidRPr="00BD5E5A" w:rsidRDefault="00414524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839964" w14:textId="77777777" w:rsidR="00414524" w:rsidRPr="00BD5E5A" w:rsidRDefault="00414524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506CE6" w14:textId="77777777" w:rsidR="00414524" w:rsidRPr="00BD5E5A" w:rsidRDefault="00414524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083ACF" w14:textId="77777777" w:rsidR="00414524" w:rsidRPr="00BD5E5A" w:rsidRDefault="00414524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0B5190" w14:textId="77777777" w:rsidR="00414524" w:rsidRPr="00BD5E5A" w:rsidRDefault="00414524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EC4320" w14:textId="77777777" w:rsidR="00414524" w:rsidRPr="00BD5E5A" w:rsidRDefault="00414524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66A022" w14:textId="77777777" w:rsidR="00414524" w:rsidRPr="00BD5E5A" w:rsidRDefault="00414524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A56C08" w14:textId="77777777" w:rsidR="00414524" w:rsidRPr="00BD5E5A" w:rsidRDefault="00414524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AB9A30" w14:textId="77777777" w:rsidR="00BD5E5A" w:rsidRDefault="00BD5E5A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EEB252" w14:textId="77777777" w:rsidR="00BD5E5A" w:rsidRDefault="00BD5E5A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6DE4A0" w14:textId="77777777" w:rsidR="00BD5E5A" w:rsidRDefault="00BD5E5A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BA975A" w14:textId="77777777" w:rsidR="00BD5E5A" w:rsidRDefault="00BD5E5A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5615C7" w14:textId="77777777" w:rsidR="00BD5E5A" w:rsidRDefault="00BD5E5A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329111" w14:textId="77777777" w:rsidR="00BD5E5A" w:rsidRDefault="00BD5E5A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2384D2" w14:textId="77777777" w:rsidR="00BD5E5A" w:rsidRDefault="00BD5E5A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43AAEF" w14:textId="77777777" w:rsidR="00BD5E5A" w:rsidRDefault="00BD5E5A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02ACC9" w14:textId="77777777" w:rsidR="00BD5E5A" w:rsidRDefault="00BD5E5A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9FB4C5" w14:textId="77777777" w:rsidR="00BD5E5A" w:rsidRDefault="00BD5E5A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96A702" w14:textId="77777777" w:rsidR="00BD5E5A" w:rsidRDefault="00BD5E5A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009D2E" w14:textId="12E69960" w:rsidR="00CC78FC" w:rsidRPr="00BD5E5A" w:rsidRDefault="00CC78FC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Predlaže se dodati NOVI ČL. 3. (mijenja se čl. 24. Odluke)</w:t>
            </w:r>
          </w:p>
          <w:p w14:paraId="679AAD2C" w14:textId="77777777" w:rsidR="00CC78FC" w:rsidRPr="00BD5E5A" w:rsidRDefault="00CC78FC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F26B6B" w14:textId="77777777" w:rsidR="00CC78FC" w:rsidRPr="00BD5E5A" w:rsidRDefault="00CC78FC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U čl. 24. st. 2. Odluke točka a) mijenja se i glasi:</w:t>
            </w:r>
          </w:p>
          <w:p w14:paraId="760FBA11" w14:textId="77777777" w:rsidR="00CC78FC" w:rsidRPr="00BD5E5A" w:rsidRDefault="00CC78FC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"a) da se zahtjev podnese najkasnije u roku od godine dana od dana rođenja djeteta,"</w:t>
            </w:r>
          </w:p>
          <w:p w14:paraId="546201FB" w14:textId="77777777" w:rsidR="00CC78FC" w:rsidRPr="00BD5E5A" w:rsidRDefault="00CC78FC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Točka b) mijenja se i glasi:</w:t>
            </w:r>
          </w:p>
          <w:p w14:paraId="4EF2D1ED" w14:textId="77777777" w:rsidR="00CC78FC" w:rsidRPr="00BD5E5A" w:rsidRDefault="00CC78FC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"b) da podnositelj zahtjeva (roditelj) u trenutku podnošenja zahtjeva ima prebivalište na</w:t>
            </w:r>
          </w:p>
          <w:p w14:paraId="546C3F79" w14:textId="77777777" w:rsidR="00CC78FC" w:rsidRPr="00BD5E5A" w:rsidRDefault="00CC78FC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području Grada i da je na području Grada imao prebivalište u ukupnom trajanju od najmanje pet</w:t>
            </w:r>
          </w:p>
          <w:p w14:paraId="57CBDEA5" w14:textId="77777777" w:rsidR="00CC78FC" w:rsidRPr="00BD5E5A" w:rsidRDefault="00CC78FC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godina, pri čemu se razdoblje odsutnosti zbog redovnog školovanja ili studija ne smatra</w:t>
            </w:r>
          </w:p>
          <w:p w14:paraId="43294A0A" w14:textId="77777777" w:rsidR="00CC78FC" w:rsidRPr="00BD5E5A" w:rsidRDefault="00CC78FC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prekidom prebivališta; za državljane država članica Europske unije i strance na jednak se</w:t>
            </w:r>
          </w:p>
          <w:p w14:paraId="220A4344" w14:textId="77777777" w:rsidR="00CC78FC" w:rsidRPr="00BD5E5A" w:rsidRDefault="00CC78FC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način računa prijavljeni boravak na području Grada."</w:t>
            </w:r>
          </w:p>
          <w:p w14:paraId="7EC3552D" w14:textId="77777777" w:rsidR="00CC78FC" w:rsidRPr="00BD5E5A" w:rsidRDefault="00CC78FC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A79882" w14:textId="77777777" w:rsidR="00CC78FC" w:rsidRPr="00BD5E5A" w:rsidRDefault="00CC78FC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Obrazloženje: uvjet od pet godina ostaje, mijenja se samo način na koji se godine računaju,</w:t>
            </w:r>
          </w:p>
          <w:p w14:paraId="06928221" w14:textId="77777777" w:rsidR="00CC78FC" w:rsidRPr="00BD5E5A" w:rsidRDefault="00CC78FC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pa odredba prestaje pogađati one koji su u Opatiji rođeni i odrasli, otišli na studij i</w:t>
            </w:r>
          </w:p>
          <w:p w14:paraId="3D96E9BB" w14:textId="77777777" w:rsidR="00CC78FC" w:rsidRPr="00BD5E5A" w:rsidRDefault="00CC78FC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 xml:space="preserve">vratili se. Rok od 90 dana među </w:t>
            </w:r>
            <w:r w:rsidRPr="00BD5E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najkraćima je u okruženju; Grad Rijeka za istu vrstu potpore</w:t>
            </w:r>
          </w:p>
          <w:p w14:paraId="6191782F" w14:textId="77777777" w:rsidR="00CC78FC" w:rsidRPr="00BD5E5A" w:rsidRDefault="00CC78FC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daje godinu dana. Produljenje roka ne mijenja ni iznose ni krug korisnika.</w:t>
            </w:r>
          </w:p>
          <w:p w14:paraId="24BC8755" w14:textId="77777777" w:rsidR="00CC78FC" w:rsidRPr="00BD5E5A" w:rsidRDefault="00CC78FC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A07CB3" w14:textId="77777777" w:rsidR="00CC78FC" w:rsidRPr="00BD5E5A" w:rsidRDefault="00CC78FC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Podredno</w:t>
            </w:r>
            <w:proofErr w:type="spellEnd"/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, ako se ocijeni da kontinuitet treba zadržati u sadašnjem obliku, predlažem da se u</w:t>
            </w:r>
          </w:p>
          <w:p w14:paraId="7ADCE166" w14:textId="77777777" w:rsidR="00CC78FC" w:rsidRPr="00BD5E5A" w:rsidRDefault="00CC78FC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čl. 24. st. 3. razlika između 250,00 EUR i punog iznosa stupnjuje prema broju navršenih godina</w:t>
            </w:r>
          </w:p>
          <w:p w14:paraId="06C0085C" w14:textId="77777777" w:rsidR="00CC78FC" w:rsidRPr="00BD5E5A" w:rsidRDefault="00CC78FC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prebivališta, umjesto sadašnjeg praga sve ili ništa.</w:t>
            </w:r>
          </w:p>
          <w:p w14:paraId="100D601B" w14:textId="77777777" w:rsidR="00CC78FC" w:rsidRPr="00BD5E5A" w:rsidRDefault="00CC78FC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2CA580" w14:textId="77777777" w:rsidR="00CC78FC" w:rsidRPr="00BD5E5A" w:rsidRDefault="00CC78FC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Predlaže se dodati NOVI ČL. 4. (mijenja se čl. 28. Odluke)</w:t>
            </w:r>
          </w:p>
          <w:p w14:paraId="07D61A76" w14:textId="77777777" w:rsidR="00CC78FC" w:rsidRPr="00BD5E5A" w:rsidRDefault="00CC78FC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C1D731" w14:textId="77777777" w:rsidR="00CC78FC" w:rsidRPr="00BD5E5A" w:rsidRDefault="00CC78FC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U čl. 28. st. 2. Odluke točka a) mijenja se tako da se godine prebivališta računaju ukupno, uz</w:t>
            </w:r>
          </w:p>
          <w:p w14:paraId="166940BB" w14:textId="77777777" w:rsidR="00CC78FC" w:rsidRPr="00BD5E5A" w:rsidRDefault="00CC78FC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 xml:space="preserve">isto pravilo o školovanju, a </w:t>
            </w:r>
            <w:proofErr w:type="spellStart"/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podredno</w:t>
            </w:r>
            <w:proofErr w:type="spellEnd"/>
            <w:r w:rsidRPr="00BD5E5A">
              <w:rPr>
                <w:rFonts w:ascii="Times New Roman" w:hAnsi="Times New Roman" w:cs="Times New Roman"/>
                <w:sz w:val="24"/>
                <w:szCs w:val="24"/>
              </w:rPr>
              <w:t xml:space="preserve"> da se rok od deset godina skrati na pet.</w:t>
            </w:r>
          </w:p>
          <w:p w14:paraId="5EE4F5D0" w14:textId="77777777" w:rsidR="00CC78FC" w:rsidRPr="00BD5E5A" w:rsidRDefault="00CC78FC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B70907" w14:textId="77777777" w:rsidR="00CC78FC" w:rsidRPr="00BD5E5A" w:rsidRDefault="00CC78FC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Obrazloženje: riječ je o godišnjim pomoćima za vrtić, osnovnu i srednju školu i studij, pa</w:t>
            </w:r>
          </w:p>
          <w:p w14:paraId="58E20A90" w14:textId="77777777" w:rsidR="00CC78FC" w:rsidRPr="00BD5E5A" w:rsidRDefault="00CC78FC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obitelj koja uvjet ne ispunjava ostaje bez cijelog niza prava kroz dva desetljeća. To je mjera</w:t>
            </w:r>
          </w:p>
          <w:p w14:paraId="72BC18EA" w14:textId="77777777" w:rsidR="00CC78FC" w:rsidRPr="00BD5E5A" w:rsidRDefault="00CC78FC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pisana upravo za velike obitelji.</w:t>
            </w:r>
          </w:p>
          <w:p w14:paraId="3514CAB6" w14:textId="77777777" w:rsidR="00CC78FC" w:rsidRPr="00BD5E5A" w:rsidRDefault="00CC78FC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B16BC6" w14:textId="77777777" w:rsidR="00CC78FC" w:rsidRPr="00BD5E5A" w:rsidRDefault="00CC78FC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Predlaže se dodati NOVI ČL. 5. (prijelazna odredba)</w:t>
            </w:r>
          </w:p>
          <w:p w14:paraId="26808BF5" w14:textId="77777777" w:rsidR="00CC78FC" w:rsidRPr="00BD5E5A" w:rsidRDefault="00CC78FC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8607C1" w14:textId="77777777" w:rsidR="00CC78FC" w:rsidRPr="00BD5E5A" w:rsidRDefault="00CC78FC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 xml:space="preserve">"Roditelj djeteta rođenog počevši od 1. siječnja 2024. koji za to dijete nije </w:t>
            </w:r>
            <w:r w:rsidRPr="00BD5E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ostvario pomoć u</w:t>
            </w:r>
          </w:p>
          <w:p w14:paraId="2CE4311C" w14:textId="77777777" w:rsidR="00CC78FC" w:rsidRPr="00BD5E5A" w:rsidRDefault="00CC78FC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punom iznosu iz članka 24. stavka 1. Odluke isključivo zbog neispunjavanja uvjeta neprekidnog</w:t>
            </w:r>
          </w:p>
          <w:p w14:paraId="493CC947" w14:textId="77777777" w:rsidR="00CC78FC" w:rsidRPr="00BD5E5A" w:rsidRDefault="00CC78FC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prebivališta, može u roku od 90 dana od stupanja na snagu ove Odluke podnijeti zahtjev za</w:t>
            </w:r>
          </w:p>
          <w:p w14:paraId="3C0274EC" w14:textId="77777777" w:rsidR="00CC78FC" w:rsidRPr="00BD5E5A" w:rsidRDefault="00CC78FC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priznanje prava, odnosno za isplatu razlike do punog iznosa, ako po izmijenjenim odredbama</w:t>
            </w:r>
          </w:p>
          <w:p w14:paraId="454C4A31" w14:textId="77777777" w:rsidR="00CC78FC" w:rsidRPr="00BD5E5A" w:rsidRDefault="00CC78FC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ispunjava uvjete.</w:t>
            </w:r>
          </w:p>
          <w:p w14:paraId="1AC70615" w14:textId="77777777" w:rsidR="00CC78FC" w:rsidRPr="00BD5E5A" w:rsidRDefault="00CC78FC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4103A8" w14:textId="77777777" w:rsidR="00CC78FC" w:rsidRPr="00BD5E5A" w:rsidRDefault="00CC78FC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Izmijenjene odredbe primjenjuju se na sve zahtjeve podnesene nakon stupanja na snagu ove</w:t>
            </w:r>
          </w:p>
          <w:p w14:paraId="39362E6E" w14:textId="77777777" w:rsidR="00CC78FC" w:rsidRPr="00BD5E5A" w:rsidRDefault="00CC78FC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Odluke, uključujući zahtjeve za djecu rođenu prije toga, dok rok iz članka 24. stavka 2. točke</w:t>
            </w:r>
          </w:p>
          <w:p w14:paraId="6EA0091A" w14:textId="77777777" w:rsidR="00CC78FC" w:rsidRPr="00BD5E5A" w:rsidRDefault="00CC78FC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a) Odluke još teče."</w:t>
            </w:r>
          </w:p>
          <w:p w14:paraId="0C8A0DCE" w14:textId="77777777" w:rsidR="00CC78FC" w:rsidRPr="00BD5E5A" w:rsidRDefault="00CC78FC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4045EB" w14:textId="77777777" w:rsidR="00CC78FC" w:rsidRPr="00BD5E5A" w:rsidRDefault="00CC78FC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Obrazloženje: odredba je vezana uz dijete i uz razlog, a ne uz način na koji je raniji zahtjev</w:t>
            </w:r>
          </w:p>
          <w:p w14:paraId="67C7170B" w14:textId="77777777" w:rsidR="00CC78FC" w:rsidRPr="00BD5E5A" w:rsidRDefault="00CC78FC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riješen, jer je Odluka na snazi tek od 1. siječnja 2025., pa je dio tih zahtjeva rješavan po</w:t>
            </w:r>
          </w:p>
          <w:p w14:paraId="5BCBF68F" w14:textId="77777777" w:rsidR="00CC78FC" w:rsidRPr="00BD5E5A" w:rsidRDefault="00CC78FC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ranije važećoj Odluci, a dio roditelja zahtjev nije ni podnio znajući da uvjet ne ispunjava.</w:t>
            </w:r>
          </w:p>
          <w:p w14:paraId="3ABEA590" w14:textId="77777777" w:rsidR="00CC78FC" w:rsidRPr="00BD5E5A" w:rsidRDefault="00CC78FC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Drugi stavak potreban je zato što izmjene stupaju na snagu 1. siječnja 2027., a rok za</w:t>
            </w:r>
          </w:p>
          <w:p w14:paraId="3EE26871" w14:textId="77777777" w:rsidR="00CC78FC" w:rsidRPr="00BD5E5A" w:rsidRDefault="00CC78FC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podnošenje zahtjeva teče od rođenja, pa će dio djece rođene potkraj 2026. imati rok koji</w:t>
            </w:r>
          </w:p>
          <w:p w14:paraId="0ECD9CCF" w14:textId="77777777" w:rsidR="00CC78FC" w:rsidRPr="00BD5E5A" w:rsidRDefault="00CC78FC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prelazi preko tog datuma.</w:t>
            </w:r>
          </w:p>
          <w:p w14:paraId="010557F1" w14:textId="77777777" w:rsidR="00CC78FC" w:rsidRPr="00BD5E5A" w:rsidRDefault="00CC78FC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0B6881" w14:textId="77777777" w:rsidR="00CC78FC" w:rsidRPr="00BD5E5A" w:rsidRDefault="00CC78FC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Čl. 3. nacrta</w:t>
            </w:r>
          </w:p>
          <w:p w14:paraId="61B5004B" w14:textId="77777777" w:rsidR="00CC78FC" w:rsidRPr="00BD5E5A" w:rsidRDefault="00CC78FC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DC44FA" w14:textId="77D923F8" w:rsidR="00CC78FC" w:rsidRPr="00BD5E5A" w:rsidRDefault="00CC78FC" w:rsidP="00CC78FC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Dosadašnji čl. 3. postaje čl. 6.</w:t>
            </w:r>
          </w:p>
        </w:tc>
        <w:tc>
          <w:tcPr>
            <w:tcW w:w="2443" w:type="dxa"/>
          </w:tcPr>
          <w:p w14:paraId="31661273" w14:textId="77777777" w:rsidR="00CC78FC" w:rsidRPr="00BD5E5A" w:rsidRDefault="00CC78FC" w:rsidP="005C3CD3">
            <w:pPr>
              <w:pStyle w:val="TableParagraph"/>
              <w:tabs>
                <w:tab w:val="left" w:pos="324"/>
              </w:tabs>
              <w:ind w:righ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Ne prihvaća se.</w:t>
            </w:r>
          </w:p>
          <w:p w14:paraId="734BC339" w14:textId="1F2A64EF" w:rsidR="00414524" w:rsidRPr="00BD5E5A" w:rsidRDefault="00414524" w:rsidP="00414524">
            <w:pPr>
              <w:pStyle w:val="x1yc453h"/>
              <w:shd w:val="clear" w:color="auto" w:fill="FFFFFF"/>
              <w:rPr>
                <w:color w:val="0D0D0D"/>
              </w:rPr>
            </w:pPr>
            <w:proofErr w:type="spellStart"/>
            <w:r w:rsidRPr="00BD5E5A">
              <w:rPr>
                <w:color w:val="0D0D0D"/>
              </w:rPr>
              <w:t>Podizanje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cenzusa</w:t>
            </w:r>
            <w:proofErr w:type="spellEnd"/>
            <w:r w:rsidRPr="00BD5E5A">
              <w:rPr>
                <w:color w:val="0D0D0D"/>
              </w:rPr>
              <w:t xml:space="preserve"> za </w:t>
            </w:r>
            <w:proofErr w:type="spellStart"/>
            <w:r w:rsidRPr="00BD5E5A">
              <w:rPr>
                <w:color w:val="0D0D0D"/>
              </w:rPr>
              <w:t>ostvarivanje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prava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sa</w:t>
            </w:r>
            <w:proofErr w:type="spellEnd"/>
            <w:r w:rsidRPr="00BD5E5A">
              <w:rPr>
                <w:color w:val="0D0D0D"/>
              </w:rPr>
              <w:t xml:space="preserve"> 700,00 </w:t>
            </w:r>
            <w:proofErr w:type="spellStart"/>
            <w:r w:rsidRPr="00BD5E5A">
              <w:rPr>
                <w:color w:val="0D0D0D"/>
              </w:rPr>
              <w:t>eura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na</w:t>
            </w:r>
            <w:proofErr w:type="spellEnd"/>
            <w:r w:rsidRPr="00BD5E5A">
              <w:rPr>
                <w:color w:val="0D0D0D"/>
              </w:rPr>
              <w:t xml:space="preserve"> 800,00 </w:t>
            </w:r>
            <w:proofErr w:type="spellStart"/>
            <w:r w:rsidRPr="00BD5E5A">
              <w:rPr>
                <w:color w:val="0D0D0D"/>
              </w:rPr>
              <w:t>eura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predstavlja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usklađivanje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uvjeta</w:t>
            </w:r>
            <w:proofErr w:type="spellEnd"/>
            <w:r w:rsidRPr="00BD5E5A">
              <w:rPr>
                <w:color w:val="0D0D0D"/>
              </w:rPr>
              <w:t xml:space="preserve"> za </w:t>
            </w:r>
            <w:proofErr w:type="spellStart"/>
            <w:r w:rsidRPr="00BD5E5A">
              <w:rPr>
                <w:color w:val="0D0D0D"/>
              </w:rPr>
              <w:t>ostvarivanje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prava</w:t>
            </w:r>
            <w:proofErr w:type="spellEnd"/>
            <w:r w:rsidRPr="00BD5E5A">
              <w:rPr>
                <w:color w:val="0D0D0D"/>
              </w:rPr>
              <w:t xml:space="preserve"> s </w:t>
            </w:r>
            <w:proofErr w:type="spellStart"/>
            <w:r w:rsidRPr="00BD5E5A">
              <w:rPr>
                <w:color w:val="0D0D0D"/>
              </w:rPr>
              <w:t>promjenama</w:t>
            </w:r>
            <w:proofErr w:type="spellEnd"/>
            <w:r w:rsidRPr="00BD5E5A">
              <w:rPr>
                <w:color w:val="0D0D0D"/>
              </w:rPr>
              <w:t xml:space="preserve"> u </w:t>
            </w:r>
            <w:proofErr w:type="spellStart"/>
            <w:r w:rsidRPr="00BD5E5A">
              <w:rPr>
                <w:color w:val="0D0D0D"/>
              </w:rPr>
              <w:t>visini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mirovina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te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proširenje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kruga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korisnika</w:t>
            </w:r>
            <w:proofErr w:type="spellEnd"/>
            <w:r w:rsidRPr="00BD5E5A">
              <w:rPr>
                <w:color w:val="0D0D0D"/>
              </w:rPr>
              <w:t xml:space="preserve"> koji </w:t>
            </w:r>
            <w:proofErr w:type="spellStart"/>
            <w:r w:rsidRPr="00BD5E5A">
              <w:rPr>
                <w:color w:val="0D0D0D"/>
              </w:rPr>
              <w:t>mogu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ostvariti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pravo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na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pomoć</w:t>
            </w:r>
            <w:proofErr w:type="spellEnd"/>
            <w:r w:rsidRPr="00BD5E5A">
              <w:rPr>
                <w:color w:val="0D0D0D"/>
              </w:rPr>
              <w:t>.</w:t>
            </w:r>
          </w:p>
          <w:p w14:paraId="3C8D467C" w14:textId="77777777" w:rsidR="00414524" w:rsidRPr="00BD5E5A" w:rsidRDefault="00414524" w:rsidP="00414524">
            <w:pPr>
              <w:pStyle w:val="x1yc453h"/>
              <w:shd w:val="clear" w:color="auto" w:fill="FFFFFF"/>
              <w:rPr>
                <w:color w:val="0D0D0D"/>
              </w:rPr>
            </w:pPr>
            <w:proofErr w:type="spellStart"/>
            <w:r w:rsidRPr="00BD5E5A">
              <w:rPr>
                <w:color w:val="0D0D0D"/>
              </w:rPr>
              <w:t>Prijedlog</w:t>
            </w:r>
            <w:proofErr w:type="spellEnd"/>
            <w:r w:rsidRPr="00BD5E5A">
              <w:rPr>
                <w:color w:val="0D0D0D"/>
              </w:rPr>
              <w:t xml:space="preserve"> da se </w:t>
            </w:r>
            <w:proofErr w:type="spellStart"/>
            <w:r w:rsidRPr="00BD5E5A">
              <w:rPr>
                <w:color w:val="0D0D0D"/>
              </w:rPr>
              <w:t>cenzus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ubuduće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veže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uz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objektivan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pokazatelj</w:t>
            </w:r>
            <w:proofErr w:type="spellEnd"/>
            <w:r w:rsidRPr="00BD5E5A">
              <w:rPr>
                <w:color w:val="0D0D0D"/>
              </w:rPr>
              <w:t xml:space="preserve">, </w:t>
            </w:r>
            <w:proofErr w:type="spellStart"/>
            <w:r w:rsidRPr="00BD5E5A">
              <w:rPr>
                <w:color w:val="0D0D0D"/>
              </w:rPr>
              <w:t>primjerice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uz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određeni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postotak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prosječne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lastRenderedPageBreak/>
              <w:t>mirovine</w:t>
            </w:r>
            <w:proofErr w:type="spellEnd"/>
            <w:r w:rsidRPr="00BD5E5A">
              <w:rPr>
                <w:color w:val="0D0D0D"/>
              </w:rPr>
              <w:t xml:space="preserve"> u </w:t>
            </w:r>
            <w:proofErr w:type="spellStart"/>
            <w:r w:rsidRPr="00BD5E5A">
              <w:rPr>
                <w:color w:val="0D0D0D"/>
              </w:rPr>
              <w:t>Republici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Hrvatskoj</w:t>
            </w:r>
            <w:proofErr w:type="spellEnd"/>
            <w:r w:rsidRPr="00BD5E5A">
              <w:rPr>
                <w:color w:val="0D0D0D"/>
              </w:rPr>
              <w:t xml:space="preserve">, u </w:t>
            </w:r>
            <w:proofErr w:type="spellStart"/>
            <w:r w:rsidRPr="00BD5E5A">
              <w:rPr>
                <w:color w:val="0D0D0D"/>
              </w:rPr>
              <w:t>ovoj</w:t>
            </w:r>
            <w:proofErr w:type="spellEnd"/>
            <w:r w:rsidRPr="00BD5E5A">
              <w:rPr>
                <w:color w:val="0D0D0D"/>
              </w:rPr>
              <w:t xml:space="preserve"> se </w:t>
            </w:r>
            <w:proofErr w:type="spellStart"/>
            <w:r w:rsidRPr="00BD5E5A">
              <w:rPr>
                <w:color w:val="0D0D0D"/>
              </w:rPr>
              <w:t>fazi</w:t>
            </w:r>
            <w:proofErr w:type="spellEnd"/>
            <w:r w:rsidRPr="00BD5E5A">
              <w:rPr>
                <w:color w:val="0D0D0D"/>
              </w:rPr>
              <w:t xml:space="preserve"> ne </w:t>
            </w:r>
            <w:proofErr w:type="spellStart"/>
            <w:r w:rsidRPr="00BD5E5A">
              <w:rPr>
                <w:color w:val="0D0D0D"/>
              </w:rPr>
              <w:t>prihvaća</w:t>
            </w:r>
            <w:proofErr w:type="spellEnd"/>
            <w:r w:rsidRPr="00BD5E5A">
              <w:rPr>
                <w:color w:val="0D0D0D"/>
              </w:rPr>
              <w:t xml:space="preserve">. </w:t>
            </w:r>
            <w:proofErr w:type="spellStart"/>
            <w:r w:rsidRPr="00BD5E5A">
              <w:rPr>
                <w:color w:val="0D0D0D"/>
              </w:rPr>
              <w:t>Ovom</w:t>
            </w:r>
            <w:proofErr w:type="spellEnd"/>
            <w:r w:rsidRPr="00BD5E5A">
              <w:rPr>
                <w:color w:val="0D0D0D"/>
              </w:rPr>
              <w:t xml:space="preserve"> se </w:t>
            </w:r>
            <w:proofErr w:type="spellStart"/>
            <w:r w:rsidRPr="00BD5E5A">
              <w:rPr>
                <w:color w:val="0D0D0D"/>
              </w:rPr>
              <w:t>izmjenom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prvenstveno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želi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osigurati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pravodobno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usklađivanje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cenzusa</w:t>
            </w:r>
            <w:proofErr w:type="spellEnd"/>
            <w:r w:rsidRPr="00BD5E5A">
              <w:rPr>
                <w:color w:val="0D0D0D"/>
              </w:rPr>
              <w:t xml:space="preserve"> i </w:t>
            </w:r>
            <w:proofErr w:type="spellStart"/>
            <w:r w:rsidRPr="00BD5E5A">
              <w:rPr>
                <w:color w:val="0D0D0D"/>
              </w:rPr>
              <w:t>omogućiti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provedba</w:t>
            </w:r>
            <w:proofErr w:type="spellEnd"/>
            <w:r w:rsidRPr="00BD5E5A">
              <w:rPr>
                <w:rFonts w:ascii="Segoe UI" w:hAnsi="Segoe UI" w:cs="Segoe UI"/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izmijenjenog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prava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na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način</w:t>
            </w:r>
            <w:proofErr w:type="spellEnd"/>
            <w:r w:rsidRPr="00BD5E5A">
              <w:rPr>
                <w:color w:val="0D0D0D"/>
              </w:rPr>
              <w:t xml:space="preserve"> koji je </w:t>
            </w:r>
            <w:proofErr w:type="spellStart"/>
            <w:r w:rsidRPr="00BD5E5A">
              <w:rPr>
                <w:color w:val="0D0D0D"/>
              </w:rPr>
              <w:t>operativno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provediv</w:t>
            </w:r>
            <w:proofErr w:type="spellEnd"/>
            <w:r w:rsidRPr="00BD5E5A">
              <w:rPr>
                <w:color w:val="0D0D0D"/>
              </w:rPr>
              <w:t xml:space="preserve"> u </w:t>
            </w:r>
            <w:proofErr w:type="spellStart"/>
            <w:r w:rsidRPr="00BD5E5A">
              <w:rPr>
                <w:color w:val="0D0D0D"/>
              </w:rPr>
              <w:t>okviru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postojećeg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sustava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obrade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zahtjeva</w:t>
            </w:r>
            <w:proofErr w:type="spellEnd"/>
            <w:r w:rsidRPr="00BD5E5A">
              <w:rPr>
                <w:color w:val="0D0D0D"/>
              </w:rPr>
              <w:t xml:space="preserve"> i </w:t>
            </w:r>
            <w:proofErr w:type="spellStart"/>
            <w:r w:rsidRPr="00BD5E5A">
              <w:rPr>
                <w:color w:val="0D0D0D"/>
              </w:rPr>
              <w:t>isplate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pomoći</w:t>
            </w:r>
            <w:proofErr w:type="spellEnd"/>
            <w:r w:rsidRPr="00BD5E5A">
              <w:rPr>
                <w:color w:val="0D0D0D"/>
              </w:rPr>
              <w:t>.</w:t>
            </w:r>
          </w:p>
          <w:p w14:paraId="334DEDB4" w14:textId="77777777" w:rsidR="00414524" w:rsidRPr="00BD5E5A" w:rsidRDefault="00414524" w:rsidP="00414524">
            <w:pPr>
              <w:pStyle w:val="x1yc453h"/>
              <w:shd w:val="clear" w:color="auto" w:fill="FFFFFF"/>
              <w:rPr>
                <w:color w:val="0D0D0D"/>
              </w:rPr>
            </w:pPr>
            <w:proofErr w:type="spellStart"/>
            <w:r w:rsidRPr="00BD5E5A">
              <w:rPr>
                <w:color w:val="0D0D0D"/>
              </w:rPr>
              <w:t>Vezivanje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cenzusa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uz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promjenjivi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pokazatelj</w:t>
            </w:r>
            <w:proofErr w:type="spellEnd"/>
            <w:r w:rsidRPr="00BD5E5A">
              <w:rPr>
                <w:color w:val="0D0D0D"/>
              </w:rPr>
              <w:t xml:space="preserve">, </w:t>
            </w:r>
            <w:proofErr w:type="spellStart"/>
            <w:r w:rsidRPr="00BD5E5A">
              <w:rPr>
                <w:color w:val="0D0D0D"/>
              </w:rPr>
              <w:t>čija</w:t>
            </w:r>
            <w:proofErr w:type="spellEnd"/>
            <w:r w:rsidRPr="00BD5E5A">
              <w:rPr>
                <w:color w:val="0D0D0D"/>
              </w:rPr>
              <w:t xml:space="preserve"> se </w:t>
            </w:r>
            <w:proofErr w:type="spellStart"/>
            <w:r w:rsidRPr="00BD5E5A">
              <w:rPr>
                <w:color w:val="0D0D0D"/>
              </w:rPr>
              <w:t>vrijednost</w:t>
            </w:r>
            <w:proofErr w:type="spellEnd"/>
            <w:r w:rsidRPr="00BD5E5A">
              <w:rPr>
                <w:rFonts w:ascii="Segoe UI" w:hAnsi="Segoe UI" w:cs="Segoe UI"/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mijenja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tijekom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godine</w:t>
            </w:r>
            <w:proofErr w:type="spellEnd"/>
            <w:r w:rsidRPr="00BD5E5A">
              <w:rPr>
                <w:color w:val="0D0D0D"/>
              </w:rPr>
              <w:t xml:space="preserve">, </w:t>
            </w:r>
            <w:proofErr w:type="spellStart"/>
            <w:r w:rsidRPr="00BD5E5A">
              <w:rPr>
                <w:color w:val="0D0D0D"/>
              </w:rPr>
              <w:t>zahtijevalo</w:t>
            </w:r>
            <w:proofErr w:type="spellEnd"/>
            <w:r w:rsidRPr="00BD5E5A">
              <w:rPr>
                <w:color w:val="0D0D0D"/>
              </w:rPr>
              <w:t xml:space="preserve"> bi </w:t>
            </w:r>
            <w:proofErr w:type="spellStart"/>
            <w:r w:rsidRPr="00BD5E5A">
              <w:rPr>
                <w:color w:val="0D0D0D"/>
              </w:rPr>
              <w:t>dodatno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praćenje</w:t>
            </w:r>
            <w:proofErr w:type="spellEnd"/>
            <w:r w:rsidRPr="00BD5E5A">
              <w:rPr>
                <w:color w:val="0D0D0D"/>
              </w:rPr>
              <w:t xml:space="preserve"> i </w:t>
            </w:r>
            <w:proofErr w:type="spellStart"/>
            <w:r w:rsidRPr="00BD5E5A">
              <w:rPr>
                <w:color w:val="0D0D0D"/>
              </w:rPr>
              <w:t>utvrđivanje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cenzusa</w:t>
            </w:r>
            <w:proofErr w:type="spellEnd"/>
            <w:r w:rsidRPr="00BD5E5A">
              <w:rPr>
                <w:color w:val="0D0D0D"/>
              </w:rPr>
              <w:t xml:space="preserve"> u </w:t>
            </w:r>
            <w:proofErr w:type="spellStart"/>
            <w:r w:rsidRPr="00BD5E5A">
              <w:rPr>
                <w:color w:val="0D0D0D"/>
              </w:rPr>
              <w:t>odnosu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na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promjene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relevantnih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podataka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te</w:t>
            </w:r>
            <w:proofErr w:type="spellEnd"/>
            <w:r w:rsidRPr="00BD5E5A">
              <w:rPr>
                <w:color w:val="0D0D0D"/>
              </w:rPr>
              <w:t xml:space="preserve"> bi </w:t>
            </w:r>
            <w:proofErr w:type="spellStart"/>
            <w:r w:rsidRPr="00BD5E5A">
              <w:rPr>
                <w:color w:val="0D0D0D"/>
              </w:rPr>
              <w:t>moglo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otežati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pravodobnu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obradu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zahtjeva</w:t>
            </w:r>
            <w:proofErr w:type="spellEnd"/>
            <w:r w:rsidRPr="00BD5E5A">
              <w:rPr>
                <w:color w:val="0D0D0D"/>
              </w:rPr>
              <w:t xml:space="preserve"> i </w:t>
            </w:r>
            <w:proofErr w:type="spellStart"/>
            <w:r w:rsidRPr="00BD5E5A">
              <w:rPr>
                <w:color w:val="0D0D0D"/>
              </w:rPr>
              <w:t>organizaciju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isplata</w:t>
            </w:r>
            <w:proofErr w:type="spellEnd"/>
            <w:r w:rsidRPr="00BD5E5A">
              <w:rPr>
                <w:color w:val="0D0D0D"/>
              </w:rPr>
              <w:t xml:space="preserve">. </w:t>
            </w:r>
            <w:proofErr w:type="spellStart"/>
            <w:r w:rsidRPr="00BD5E5A">
              <w:rPr>
                <w:color w:val="0D0D0D"/>
              </w:rPr>
              <w:t>Fiksnim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iznosom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cenzusa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omogućuje</w:t>
            </w:r>
            <w:proofErr w:type="spellEnd"/>
            <w:r w:rsidRPr="00BD5E5A">
              <w:rPr>
                <w:color w:val="0D0D0D"/>
              </w:rPr>
              <w:t xml:space="preserve"> se </w:t>
            </w:r>
            <w:proofErr w:type="spellStart"/>
            <w:r w:rsidRPr="00BD5E5A">
              <w:rPr>
                <w:color w:val="0D0D0D"/>
              </w:rPr>
              <w:t>jasna</w:t>
            </w:r>
            <w:proofErr w:type="spellEnd"/>
            <w:r w:rsidRPr="00BD5E5A">
              <w:rPr>
                <w:color w:val="0D0D0D"/>
              </w:rPr>
              <w:t xml:space="preserve"> i </w:t>
            </w:r>
            <w:proofErr w:type="spellStart"/>
            <w:r w:rsidRPr="00BD5E5A">
              <w:rPr>
                <w:color w:val="0D0D0D"/>
              </w:rPr>
              <w:t>jednoznačna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primjena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Odluke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te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pravodobna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obrada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lastRenderedPageBreak/>
              <w:t>zahtjeva</w:t>
            </w:r>
            <w:proofErr w:type="spellEnd"/>
            <w:r w:rsidRPr="00BD5E5A">
              <w:rPr>
                <w:color w:val="0D0D0D"/>
              </w:rPr>
              <w:t xml:space="preserve"> i </w:t>
            </w:r>
            <w:proofErr w:type="spellStart"/>
            <w:r w:rsidRPr="00BD5E5A">
              <w:rPr>
                <w:color w:val="0D0D0D"/>
              </w:rPr>
              <w:t>isplata</w:t>
            </w:r>
            <w:proofErr w:type="spellEnd"/>
            <w:r w:rsidRPr="00BD5E5A">
              <w:rPr>
                <w:rFonts w:ascii="Segoe UI" w:hAnsi="Segoe UI" w:cs="Segoe UI"/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pomoći</w:t>
            </w:r>
            <w:proofErr w:type="spellEnd"/>
            <w:r w:rsidRPr="00BD5E5A">
              <w:rPr>
                <w:color w:val="0D0D0D"/>
              </w:rPr>
              <w:t xml:space="preserve"> </w:t>
            </w:r>
            <w:proofErr w:type="spellStart"/>
            <w:r w:rsidRPr="00BD5E5A">
              <w:rPr>
                <w:color w:val="0D0D0D"/>
              </w:rPr>
              <w:t>korisnicima</w:t>
            </w:r>
            <w:proofErr w:type="spellEnd"/>
            <w:r w:rsidRPr="00BD5E5A">
              <w:rPr>
                <w:color w:val="0D0D0D"/>
              </w:rPr>
              <w:t>.</w:t>
            </w:r>
          </w:p>
          <w:p w14:paraId="0267F45A" w14:textId="77777777" w:rsidR="002B08A9" w:rsidRPr="00BD5E5A" w:rsidRDefault="002B08A9" w:rsidP="00AF49E6">
            <w:pPr>
              <w:pStyle w:val="TableParagraph"/>
              <w:tabs>
                <w:tab w:val="left" w:pos="324"/>
              </w:tabs>
              <w:ind w:right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026CF6" w14:textId="77777777" w:rsidR="00414524" w:rsidRPr="00BD5E5A" w:rsidRDefault="00414524" w:rsidP="00414524">
            <w:pPr>
              <w:pStyle w:val="TableParagraph"/>
              <w:tabs>
                <w:tab w:val="left" w:pos="324"/>
              </w:tabs>
              <w:ind w:righ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Prima se na znanje.</w:t>
            </w:r>
          </w:p>
          <w:p w14:paraId="121B0E69" w14:textId="77777777" w:rsidR="00414524" w:rsidRPr="00BD5E5A" w:rsidRDefault="00414524" w:rsidP="00414524">
            <w:pPr>
              <w:pStyle w:val="TableParagraph"/>
              <w:tabs>
                <w:tab w:val="left" w:pos="324"/>
              </w:tabs>
              <w:ind w:right="1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E28D09" w14:textId="4084D916" w:rsidR="002B08A9" w:rsidRPr="00BD5E5A" w:rsidRDefault="00414524" w:rsidP="00A20042">
            <w:pPr>
              <w:pStyle w:val="TableParagraph"/>
              <w:tabs>
                <w:tab w:val="left" w:pos="324"/>
              </w:tabs>
              <w:ind w:righ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BD5E5A">
              <w:rPr>
                <w:rFonts w:ascii="Times New Roman" w:hAnsi="Times New Roman" w:cs="Times New Roman"/>
                <w:sz w:val="24"/>
                <w:szCs w:val="24"/>
              </w:rPr>
              <w:t>Prijedlozi se ne odnose na sadržaj Odluke</w:t>
            </w:r>
            <w:r w:rsidR="00A20042" w:rsidRPr="00BD5E5A">
              <w:rPr>
                <w:rFonts w:ascii="Times New Roman" w:hAnsi="Times New Roman" w:cs="Times New Roman"/>
                <w:sz w:val="24"/>
                <w:szCs w:val="24"/>
              </w:rPr>
              <w:t xml:space="preserve"> ali prijedlozi se djelomično prihvaćaju i bit će predmet novog prijedloga Odluke.</w:t>
            </w:r>
          </w:p>
          <w:p w14:paraId="4CC002A2" w14:textId="77777777" w:rsidR="002B08A9" w:rsidRPr="00BD5E5A" w:rsidRDefault="002B08A9" w:rsidP="00AF49E6">
            <w:pPr>
              <w:pStyle w:val="TableParagraph"/>
              <w:tabs>
                <w:tab w:val="left" w:pos="324"/>
              </w:tabs>
              <w:ind w:right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F5F199" w14:textId="77777777" w:rsidR="002B08A9" w:rsidRPr="00BD5E5A" w:rsidRDefault="002B08A9" w:rsidP="00AF49E6">
            <w:pPr>
              <w:pStyle w:val="TableParagraph"/>
              <w:tabs>
                <w:tab w:val="left" w:pos="324"/>
              </w:tabs>
              <w:ind w:right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502D0B" w14:textId="77777777" w:rsidR="002B08A9" w:rsidRPr="00BD5E5A" w:rsidRDefault="002B08A9" w:rsidP="00AF49E6">
            <w:pPr>
              <w:pStyle w:val="TableParagraph"/>
              <w:tabs>
                <w:tab w:val="left" w:pos="324"/>
              </w:tabs>
              <w:ind w:right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6CB57B" w14:textId="77777777" w:rsidR="002B08A9" w:rsidRPr="00BD5E5A" w:rsidRDefault="002B08A9" w:rsidP="00AF49E6">
            <w:pPr>
              <w:pStyle w:val="TableParagraph"/>
              <w:tabs>
                <w:tab w:val="left" w:pos="324"/>
              </w:tabs>
              <w:ind w:right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6DFCBD" w14:textId="77777777" w:rsidR="002B08A9" w:rsidRPr="00BD5E5A" w:rsidRDefault="002B08A9" w:rsidP="00AF49E6">
            <w:pPr>
              <w:pStyle w:val="TableParagraph"/>
              <w:tabs>
                <w:tab w:val="left" w:pos="324"/>
              </w:tabs>
              <w:ind w:right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268221" w14:textId="77777777" w:rsidR="002B08A9" w:rsidRPr="00BD5E5A" w:rsidRDefault="002B08A9" w:rsidP="00AF49E6">
            <w:pPr>
              <w:pStyle w:val="TableParagraph"/>
              <w:tabs>
                <w:tab w:val="left" w:pos="324"/>
              </w:tabs>
              <w:ind w:right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79B67D" w14:textId="77777777" w:rsidR="002B08A9" w:rsidRPr="00BD5E5A" w:rsidRDefault="002B08A9" w:rsidP="00AF49E6">
            <w:pPr>
              <w:pStyle w:val="TableParagraph"/>
              <w:tabs>
                <w:tab w:val="left" w:pos="324"/>
              </w:tabs>
              <w:ind w:right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E3A3B6" w14:textId="77777777" w:rsidR="002B08A9" w:rsidRPr="00BD5E5A" w:rsidRDefault="002B08A9" w:rsidP="00AF49E6">
            <w:pPr>
              <w:pStyle w:val="TableParagraph"/>
              <w:tabs>
                <w:tab w:val="left" w:pos="324"/>
              </w:tabs>
              <w:ind w:right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20CCD3" w14:textId="77777777" w:rsidR="002B08A9" w:rsidRPr="00BD5E5A" w:rsidRDefault="002B08A9" w:rsidP="00AF49E6">
            <w:pPr>
              <w:pStyle w:val="TableParagraph"/>
              <w:tabs>
                <w:tab w:val="left" w:pos="324"/>
              </w:tabs>
              <w:ind w:right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7CFF7F" w14:textId="77777777" w:rsidR="00BC3B7C" w:rsidRPr="00BD5E5A" w:rsidRDefault="00BC3B7C" w:rsidP="00BC3B7C">
            <w:pPr>
              <w:pStyle w:val="TableParagraph"/>
              <w:tabs>
                <w:tab w:val="left" w:pos="324"/>
              </w:tabs>
              <w:ind w:right="1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4F1897" w14:textId="079A573A" w:rsidR="00BC3B7C" w:rsidRPr="00BD5E5A" w:rsidRDefault="00BC3B7C" w:rsidP="00BC3B7C">
            <w:pPr>
              <w:pStyle w:val="TableParagraph"/>
              <w:tabs>
                <w:tab w:val="left" w:pos="324"/>
              </w:tabs>
              <w:ind w:right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1616AEE" w14:textId="77777777" w:rsidR="00CC78FC" w:rsidRDefault="00CC78FC"/>
    <w:p w14:paraId="2E0CA701" w14:textId="77777777" w:rsidR="00CC78FC" w:rsidRDefault="00CC78FC"/>
    <w:sectPr w:rsidR="00CC78FC" w:rsidSect="00CC78F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8FC"/>
    <w:rsid w:val="00160B74"/>
    <w:rsid w:val="002B08A9"/>
    <w:rsid w:val="002E4017"/>
    <w:rsid w:val="00414524"/>
    <w:rsid w:val="004F3299"/>
    <w:rsid w:val="005C3CD3"/>
    <w:rsid w:val="008547C6"/>
    <w:rsid w:val="009B1718"/>
    <w:rsid w:val="00A20042"/>
    <w:rsid w:val="00BC3B7C"/>
    <w:rsid w:val="00BD5E5A"/>
    <w:rsid w:val="00CC78FC"/>
    <w:rsid w:val="00D61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AC96B"/>
  <w15:chartTrackingRefBased/>
  <w15:docId w15:val="{58953393-35E5-4190-9C92-F11CE0B1E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78F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AU" w:eastAsia="hr-H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78F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78F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78F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78F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GB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78F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GB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78F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GB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78F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GB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78F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GB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78F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GB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78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78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78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78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78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78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78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78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78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78F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C78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78F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C78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78F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GB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C78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78F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GB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C78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8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GB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8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78FC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CC78FC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hr-HR" w:eastAsia="en-US"/>
    </w:rPr>
  </w:style>
  <w:style w:type="paragraph" w:customStyle="1" w:styleId="Default">
    <w:name w:val="Default"/>
    <w:rsid w:val="00CC78F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val="hr-HR"/>
      <w14:ligatures w14:val="none"/>
    </w:rPr>
  </w:style>
  <w:style w:type="paragraph" w:customStyle="1" w:styleId="x1yc453h">
    <w:name w:val="x1yc453h"/>
    <w:basedOn w:val="Normal"/>
    <w:rsid w:val="00414524"/>
    <w:pPr>
      <w:spacing w:before="100" w:beforeAutospacing="1" w:after="100" w:afterAutospacing="1"/>
    </w:pPr>
    <w:rPr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8</Pages>
  <Words>1447</Words>
  <Characters>8253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Zlata Torbarina</dc:creator>
  <cp:keywords/>
  <dc:description/>
  <cp:lastModifiedBy>Zlata Torbarina</cp:lastModifiedBy>
  <cp:revision>8</cp:revision>
  <dcterms:created xsi:type="dcterms:W3CDTF">2026-10-06T08:35:00Z</dcterms:created>
  <dcterms:modified xsi:type="dcterms:W3CDTF">2026-10-20T08:24:00Z</dcterms:modified>
</cp:coreProperties>
</file>